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097" w:type="pct"/>
        <w:jc w:val="center"/>
        <w:tblCellMar>
          <w:left w:w="115" w:type="dxa"/>
          <w:right w:w="115" w:type="dxa"/>
        </w:tblCellMar>
        <w:tblLook w:val="0620" w:firstRow="1" w:lastRow="0" w:firstColumn="0" w:lastColumn="0" w:noHBand="1" w:noVBand="1"/>
      </w:tblPr>
      <w:tblGrid>
        <w:gridCol w:w="1891"/>
        <w:gridCol w:w="5989"/>
        <w:gridCol w:w="573"/>
        <w:gridCol w:w="517"/>
        <w:gridCol w:w="4241"/>
      </w:tblGrid>
      <w:tr w:rsidR="00D82C0C" w:rsidRPr="00D82C0C" w14:paraId="25445821" w14:textId="77777777" w:rsidTr="00D82C0C">
        <w:trPr>
          <w:cantSplit/>
          <w:trHeight w:val="1025"/>
          <w:tblHeader/>
          <w:jc w:val="center"/>
        </w:trPr>
        <w:tc>
          <w:tcPr>
            <w:tcW w:w="5000" w:type="pct"/>
            <w:gridSpan w:val="5"/>
            <w:tcBorders>
              <w:top w:val="nil"/>
              <w:left w:val="nil"/>
              <w:right w:val="nil"/>
            </w:tcBorders>
            <w:shd w:val="clear" w:color="auto" w:fill="auto"/>
            <w:vAlign w:val="center"/>
          </w:tcPr>
          <w:p w14:paraId="7638C41E" w14:textId="77777777" w:rsidR="00D82C0C" w:rsidRDefault="00D82C0C" w:rsidP="00D82C0C">
            <w:pPr>
              <w:rPr>
                <w:rFonts w:ascii="Open Sans" w:hAnsi="Open Sans" w:cs="Open Sans"/>
                <w:b/>
                <w:sz w:val="24"/>
                <w:szCs w:val="24"/>
              </w:rPr>
            </w:pPr>
            <w:bookmarkStart w:id="0" w:name="_GoBack"/>
            <w:bookmarkEnd w:id="0"/>
            <w:r w:rsidRPr="002A5CAF">
              <w:rPr>
                <w:rFonts w:ascii="Open Sans" w:hAnsi="Open Sans" w:cs="Open Sans"/>
                <w:b/>
                <w:sz w:val="24"/>
                <w:szCs w:val="24"/>
              </w:rPr>
              <w:t>SECTION I: NON-NEGOTIABLE ALIGNMENT CRITERIA</w:t>
            </w:r>
          </w:p>
          <w:p w14:paraId="7AC896D9" w14:textId="77777777" w:rsidR="00D82C0C" w:rsidRPr="00414240" w:rsidRDefault="00D82C0C" w:rsidP="00D82C0C">
            <w:pPr>
              <w:rPr>
                <w:rFonts w:ascii="Open Sans" w:hAnsi="Open Sans" w:cs="Open Sans"/>
                <w:b/>
                <w:sz w:val="24"/>
                <w:szCs w:val="24"/>
              </w:rPr>
            </w:pPr>
            <w:r w:rsidRPr="002A5CAF">
              <w:rPr>
                <w:rFonts w:ascii="Open Sans" w:hAnsi="Open Sans" w:cs="Open Sans"/>
                <w:i/>
                <w:sz w:val="24"/>
                <w:szCs w:val="24"/>
              </w:rPr>
              <w:t>All submissions must be aligned to 100% of the Tennessee Mathematics St</w:t>
            </w:r>
            <w:r>
              <w:rPr>
                <w:rFonts w:ascii="Open Sans" w:hAnsi="Open Sans" w:cs="Open Sans"/>
                <w:i/>
                <w:sz w:val="24"/>
                <w:szCs w:val="24"/>
              </w:rPr>
              <w:t xml:space="preserve">andards and therefore must meet </w:t>
            </w:r>
            <w:r w:rsidRPr="002A5CAF">
              <w:rPr>
                <w:rFonts w:ascii="Open Sans" w:hAnsi="Open Sans" w:cs="Open Sans"/>
                <w:i/>
                <w:sz w:val="24"/>
                <w:szCs w:val="24"/>
              </w:rPr>
              <w:t xml:space="preserve">the non-negotiable criteria of Section I prior to moving to Section II. </w:t>
            </w:r>
          </w:p>
          <w:p w14:paraId="7C500F05" w14:textId="77777777" w:rsidR="00D82C0C" w:rsidRPr="002A5CAF" w:rsidRDefault="00D82C0C" w:rsidP="00D82C0C">
            <w:pPr>
              <w:ind w:left="720" w:right="810"/>
              <w:rPr>
                <w:rFonts w:ascii="Open Sans" w:hAnsi="Open Sans" w:cs="Open Sans"/>
                <w:i/>
                <w:sz w:val="24"/>
                <w:szCs w:val="24"/>
              </w:rPr>
            </w:pPr>
          </w:p>
          <w:p w14:paraId="2B16D05D" w14:textId="2DB4BC60" w:rsidR="00CD676B" w:rsidRPr="006F49E4" w:rsidRDefault="00D82C0C" w:rsidP="00D82C0C">
            <w:pPr>
              <w:rPr>
                <w:rFonts w:ascii="Open Sans" w:eastAsia="Times New Roman" w:hAnsi="Open Sans" w:cs="Open Sans"/>
                <w:sz w:val="24"/>
                <w:szCs w:val="24"/>
              </w:rPr>
            </w:pPr>
            <w:r w:rsidRPr="002A5CAF">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D82C0C">
              <w:rPr>
                <w:rFonts w:ascii="Open Sans" w:hAnsi="Open Sans" w:cs="Open Sans"/>
                <w:sz w:val="24"/>
                <w:szCs w:val="24"/>
              </w:rPr>
              <w:t>Evaluators</w:t>
            </w:r>
            <w:r w:rsidRPr="002A5CAF">
              <w:rPr>
                <w:rFonts w:ascii="Open Sans" w:hAnsi="Open Sans" w:cs="Open Sans"/>
                <w:i/>
                <w:sz w:val="24"/>
                <w:szCs w:val="24"/>
              </w:rPr>
              <w:t xml:space="preserve"> </w:t>
            </w:r>
            <w:r w:rsidRPr="002A5CAF">
              <w:rPr>
                <w:rFonts w:ascii="Open Sans" w:eastAsia="Times New Roman" w:hAnsi="Open Sans" w:cs="Open Sans"/>
                <w:sz w:val="24"/>
                <w:szCs w:val="24"/>
              </w:rPr>
              <w:t xml:space="preserve">of materials must be well versed in the standards for the grade/course(s) aligned to the materials in question, how the content fits into the progressions in the content standards, and the expectations of the standards. </w:t>
            </w:r>
            <w:r w:rsidR="00CD676B" w:rsidRPr="006F49E4">
              <w:rPr>
                <w:rFonts w:ascii="Open Sans" w:hAnsi="Open Sans" w:cs="Open Sans"/>
                <w:color w:val="000000"/>
                <w:sz w:val="24"/>
                <w:szCs w:val="24"/>
              </w:rPr>
              <w:t>The color coding in column 1 is light green</w:t>
            </w:r>
            <w:r w:rsidR="00CD676B" w:rsidRPr="006F49E4">
              <w:rPr>
                <w:rStyle w:val="apple-converted-space"/>
                <w:rFonts w:ascii="Open Sans" w:hAnsi="Open Sans" w:cs="Open Sans"/>
                <w:color w:val="000000"/>
                <w:sz w:val="24"/>
                <w:szCs w:val="24"/>
              </w:rPr>
              <w:t> </w:t>
            </w:r>
            <w:r w:rsidR="00CD676B" w:rsidRPr="006F49E4">
              <w:rPr>
                <w:rFonts w:ascii="Open Sans" w:hAnsi="Open Sans" w:cs="Open Sans"/>
                <w:color w:val="000000"/>
                <w:sz w:val="24"/>
                <w:szCs w:val="24"/>
              </w:rPr>
              <w:t>(grayscale if printing black and white)</w:t>
            </w:r>
            <w:r w:rsidR="00CD676B" w:rsidRPr="006F49E4">
              <w:rPr>
                <w:rStyle w:val="apple-converted-space"/>
                <w:rFonts w:ascii="Open Sans" w:hAnsi="Open Sans" w:cs="Open Sans"/>
                <w:color w:val="000000"/>
                <w:sz w:val="24"/>
                <w:szCs w:val="24"/>
              </w:rPr>
              <w:t> </w:t>
            </w:r>
            <w:r w:rsidR="00CD676B" w:rsidRPr="006F49E4">
              <w:rPr>
                <w:rFonts w:ascii="Open Sans" w:hAnsi="Open Sans" w:cs="Open Sans"/>
                <w:color w:val="000000"/>
                <w:sz w:val="24"/>
                <w:szCs w:val="24"/>
              </w:rPr>
              <w:t>for the major work of the grade and no color for the supporting standards.</w:t>
            </w:r>
          </w:p>
        </w:tc>
      </w:tr>
      <w:tr w:rsidR="00AE4885" w:rsidRPr="00D82C0C" w14:paraId="45D250DA" w14:textId="77777777" w:rsidTr="00910A4D">
        <w:trPr>
          <w:cantSplit/>
          <w:trHeight w:val="1025"/>
          <w:tblHeader/>
          <w:jc w:val="center"/>
        </w:trPr>
        <w:tc>
          <w:tcPr>
            <w:tcW w:w="5000" w:type="pct"/>
            <w:gridSpan w:val="5"/>
            <w:shd w:val="clear" w:color="auto" w:fill="D9D9D9" w:themeFill="background1" w:themeFillShade="D9"/>
            <w:vAlign w:val="center"/>
          </w:tcPr>
          <w:p w14:paraId="147E8B13" w14:textId="20E0CB91" w:rsidR="00AE4885" w:rsidRPr="00D82C0C" w:rsidRDefault="00AE4885" w:rsidP="00910A4D">
            <w:pPr>
              <w:jc w:val="center"/>
              <w:rPr>
                <w:rFonts w:ascii="Open Sans" w:hAnsi="Open Sans" w:cs="Open Sans"/>
                <w:b/>
                <w:sz w:val="20"/>
                <w:szCs w:val="20"/>
              </w:rPr>
            </w:pPr>
            <w:r w:rsidRPr="00D82C0C">
              <w:rPr>
                <w:rFonts w:ascii="Open Sans" w:hAnsi="Open Sans" w:cs="Open Sans"/>
                <w:b/>
                <w:sz w:val="20"/>
                <w:szCs w:val="20"/>
              </w:rPr>
              <w:t>SECTION I. Alignment to Tennessee State Mathematics Standards</w:t>
            </w:r>
          </w:p>
          <w:p w14:paraId="55AA1677" w14:textId="77777777" w:rsidR="00AE4885" w:rsidRPr="00D82C0C" w:rsidRDefault="00AE4885" w:rsidP="00910A4D">
            <w:pPr>
              <w:rPr>
                <w:rFonts w:ascii="Open Sans" w:hAnsi="Open Sans" w:cs="Open Sans"/>
              </w:rPr>
            </w:pPr>
          </w:p>
          <w:p w14:paraId="792CC6C4" w14:textId="28EB4B3B" w:rsidR="00AE4885" w:rsidRPr="00D82C0C" w:rsidRDefault="00AE4885" w:rsidP="00DC2B6F">
            <w:pPr>
              <w:rPr>
                <w:rFonts w:ascii="Open Sans" w:hAnsi="Open Sans" w:cs="Open Sans"/>
                <w:b/>
                <w:i/>
                <w:sz w:val="20"/>
                <w:szCs w:val="20"/>
              </w:rPr>
            </w:pPr>
            <w:r w:rsidRPr="00D82C0C">
              <w:rPr>
                <w:rFonts w:ascii="Open Sans" w:hAnsi="Open Sans" w:cs="Open Sans"/>
                <w:b/>
                <w:i/>
                <w:sz w:val="20"/>
                <w:szCs w:val="20"/>
              </w:rPr>
              <w:t xml:space="preserve">Part A. </w:t>
            </w:r>
            <w:r w:rsidR="00DC2B6F" w:rsidRPr="00D82C0C">
              <w:rPr>
                <w:rFonts w:ascii="Open Sans" w:hAnsi="Open Sans" w:cs="Open Sans"/>
                <w:b/>
                <w:i/>
                <w:sz w:val="20"/>
                <w:szCs w:val="20"/>
              </w:rPr>
              <w:t>Course</w:t>
            </w:r>
            <w:r w:rsidR="00B761A1" w:rsidRPr="00D82C0C">
              <w:rPr>
                <w:rFonts w:ascii="Open Sans" w:hAnsi="Open Sans" w:cs="Open Sans"/>
                <w:b/>
                <w:i/>
                <w:sz w:val="20"/>
                <w:szCs w:val="20"/>
              </w:rPr>
              <w:t xml:space="preserve"> Standards:  </w:t>
            </w:r>
            <w:r w:rsidRPr="00D82C0C">
              <w:rPr>
                <w:rFonts w:ascii="Open Sans" w:hAnsi="Open Sans" w:cs="Open Sans"/>
                <w:sz w:val="20"/>
                <w:szCs w:val="20"/>
              </w:rPr>
              <w:t>The instructional materials represent 100% alignment with the Tennessee State Mathematics Standards and explicitly focus teaching and learning on the course standards, standards for mathematical practice, and literacy skills for mathematical proficiency at a level of rigor necessary for students to reach mastery:</w:t>
            </w:r>
          </w:p>
        </w:tc>
      </w:tr>
      <w:tr w:rsidR="00AE4885" w:rsidRPr="00D82C0C" w14:paraId="7F96DB59" w14:textId="77777777" w:rsidTr="0094661E">
        <w:trPr>
          <w:cantSplit/>
          <w:trHeight w:val="495"/>
          <w:tblHeader/>
          <w:jc w:val="center"/>
        </w:trPr>
        <w:tc>
          <w:tcPr>
            <w:tcW w:w="2974" w:type="pct"/>
            <w:gridSpan w:val="2"/>
            <w:shd w:val="clear" w:color="auto" w:fill="F2F2F2" w:themeFill="background1" w:themeFillShade="F2"/>
            <w:vAlign w:val="center"/>
          </w:tcPr>
          <w:p w14:paraId="30749A95" w14:textId="07842A46" w:rsidR="00AE4885" w:rsidRPr="00D82C0C" w:rsidRDefault="00FA39F8" w:rsidP="0094661E">
            <w:pPr>
              <w:pStyle w:val="Body"/>
              <w:tabs>
                <w:tab w:val="left" w:pos="360"/>
              </w:tabs>
              <w:spacing w:line="276" w:lineRule="auto"/>
              <w:ind w:left="90"/>
              <w:jc w:val="center"/>
              <w:rPr>
                <w:rFonts w:ascii="Open Sans" w:hAnsi="Open Sans" w:cs="Open Sans"/>
                <w:b/>
                <w:bCs/>
                <w:sz w:val="20"/>
                <w:szCs w:val="20"/>
              </w:rPr>
            </w:pPr>
            <w:r w:rsidRPr="00D82C0C">
              <w:rPr>
                <w:rFonts w:ascii="Open Sans" w:hAnsi="Open Sans" w:cs="Open Sans"/>
                <w:b/>
                <w:bCs/>
                <w:sz w:val="20"/>
                <w:szCs w:val="20"/>
              </w:rPr>
              <w:t>The Real Number System (N.RN)</w:t>
            </w:r>
          </w:p>
        </w:tc>
        <w:tc>
          <w:tcPr>
            <w:tcW w:w="195" w:type="pct"/>
            <w:shd w:val="clear" w:color="auto" w:fill="F2F2F2" w:themeFill="background1" w:themeFillShade="F2"/>
          </w:tcPr>
          <w:p w14:paraId="045B0260" w14:textId="77777777" w:rsidR="00AE4885" w:rsidRPr="00D82C0C" w:rsidRDefault="00AE4885" w:rsidP="00910A4D">
            <w:pPr>
              <w:rPr>
                <w:rFonts w:ascii="Open Sans" w:hAnsi="Open Sans" w:cs="Open Sans"/>
                <w:b/>
                <w:sz w:val="20"/>
                <w:szCs w:val="20"/>
              </w:rPr>
            </w:pPr>
            <w:r w:rsidRPr="00D82C0C">
              <w:rPr>
                <w:rFonts w:ascii="Open Sans" w:hAnsi="Open Sans" w:cs="Open Sans"/>
                <w:b/>
                <w:sz w:val="20"/>
                <w:szCs w:val="20"/>
              </w:rPr>
              <w:t>Yes</w:t>
            </w:r>
          </w:p>
        </w:tc>
        <w:tc>
          <w:tcPr>
            <w:tcW w:w="178" w:type="pct"/>
            <w:shd w:val="clear" w:color="auto" w:fill="F2F2F2" w:themeFill="background1" w:themeFillShade="F2"/>
          </w:tcPr>
          <w:p w14:paraId="3276D1DA" w14:textId="77777777" w:rsidR="00AE4885" w:rsidRPr="00D82C0C" w:rsidRDefault="00AE4885" w:rsidP="00910A4D">
            <w:pPr>
              <w:rPr>
                <w:rFonts w:ascii="Open Sans" w:hAnsi="Open Sans" w:cs="Open Sans"/>
                <w:b/>
                <w:sz w:val="20"/>
                <w:szCs w:val="20"/>
              </w:rPr>
            </w:pPr>
            <w:r w:rsidRPr="00D82C0C">
              <w:rPr>
                <w:rFonts w:ascii="Open Sans" w:hAnsi="Open Sans" w:cs="Open Sans"/>
                <w:b/>
                <w:sz w:val="20"/>
                <w:szCs w:val="20"/>
              </w:rPr>
              <w:t>No</w:t>
            </w:r>
          </w:p>
        </w:tc>
        <w:tc>
          <w:tcPr>
            <w:tcW w:w="1653" w:type="pct"/>
            <w:shd w:val="clear" w:color="auto" w:fill="F2F2F2" w:themeFill="background1" w:themeFillShade="F2"/>
          </w:tcPr>
          <w:p w14:paraId="135D5BC9" w14:textId="77777777" w:rsidR="00AE4885" w:rsidRPr="00D82C0C" w:rsidRDefault="00AE4885" w:rsidP="00910A4D">
            <w:pPr>
              <w:rPr>
                <w:rFonts w:ascii="Open Sans" w:hAnsi="Open Sans" w:cs="Open Sans"/>
                <w:b/>
                <w:sz w:val="20"/>
                <w:szCs w:val="20"/>
              </w:rPr>
            </w:pPr>
            <w:r w:rsidRPr="00D82C0C">
              <w:rPr>
                <w:rFonts w:ascii="Open Sans" w:hAnsi="Open Sans" w:cs="Open Sans"/>
                <w:b/>
                <w:sz w:val="20"/>
                <w:szCs w:val="20"/>
              </w:rPr>
              <w:t>Evidence (e.g., page numbers and/or examples of inclusion)</w:t>
            </w:r>
          </w:p>
        </w:tc>
      </w:tr>
      <w:tr w:rsidR="00AE4885" w:rsidRPr="00D82C0C" w14:paraId="5AA7E405" w14:textId="77777777" w:rsidTr="00991689">
        <w:trPr>
          <w:cantSplit/>
          <w:trHeight w:val="485"/>
          <w:tblHeader/>
          <w:jc w:val="center"/>
        </w:trPr>
        <w:tc>
          <w:tcPr>
            <w:tcW w:w="659" w:type="pct"/>
            <w:vMerge w:val="restart"/>
            <w:shd w:val="clear" w:color="auto" w:fill="C5E0B3" w:themeFill="accent6" w:themeFillTint="66"/>
            <w:vAlign w:val="center"/>
          </w:tcPr>
          <w:p w14:paraId="5969E169" w14:textId="625C8C81" w:rsidR="00AE4885" w:rsidRPr="00D82C0C" w:rsidRDefault="00FA39F8" w:rsidP="00FA39F8">
            <w:pPr>
              <w:autoSpaceDE w:val="0"/>
              <w:autoSpaceDN w:val="0"/>
              <w:adjustRightInd w:val="0"/>
              <w:jc w:val="center"/>
              <w:rPr>
                <w:rFonts w:ascii="Open Sans" w:hAnsi="Open Sans" w:cs="Open Sans"/>
                <w:b/>
                <w:bCs/>
                <w:sz w:val="20"/>
                <w:szCs w:val="20"/>
              </w:rPr>
            </w:pPr>
            <w:r w:rsidRPr="00D82C0C">
              <w:rPr>
                <w:rFonts w:ascii="Open Sans" w:hAnsi="Open Sans" w:cs="Open Sans"/>
                <w:b/>
                <w:bCs/>
                <w:sz w:val="20"/>
                <w:szCs w:val="20"/>
              </w:rPr>
              <w:t>A. Extend the properties of exponents to rational exponents.</w:t>
            </w:r>
          </w:p>
        </w:tc>
        <w:tc>
          <w:tcPr>
            <w:tcW w:w="2315" w:type="pct"/>
            <w:shd w:val="clear" w:color="auto" w:fill="auto"/>
            <w:vAlign w:val="center"/>
          </w:tcPr>
          <w:p w14:paraId="226BE949" w14:textId="77777777" w:rsidR="00AE4885" w:rsidRPr="00D82C0C" w:rsidRDefault="00FA39F8" w:rsidP="00910A4D">
            <w:pPr>
              <w:autoSpaceDE w:val="0"/>
              <w:autoSpaceDN w:val="0"/>
              <w:adjustRightInd w:val="0"/>
              <w:rPr>
                <w:rFonts w:ascii="Open Sans" w:hAnsi="Open Sans" w:cs="Open Sans"/>
                <w:b/>
                <w:bCs/>
                <w:sz w:val="20"/>
                <w:szCs w:val="20"/>
              </w:rPr>
            </w:pPr>
            <w:r w:rsidRPr="00D82C0C">
              <w:rPr>
                <w:rFonts w:ascii="Open Sans" w:hAnsi="Open Sans" w:cs="Open Sans"/>
                <w:b/>
                <w:bCs/>
                <w:sz w:val="20"/>
                <w:szCs w:val="20"/>
              </w:rPr>
              <w:t xml:space="preserve">A2.N.RN.A.1 </w:t>
            </w:r>
            <w:r w:rsidRPr="00D82C0C">
              <w:rPr>
                <w:rFonts w:ascii="Open Sans" w:hAnsi="Open Sans" w:cs="Open Sans"/>
                <w:bCs/>
                <w:sz w:val="20"/>
                <w:szCs w:val="20"/>
              </w:rPr>
              <w:t>Explain how the definition of the meaning of rational exponents follows from extending the properties of integer exponents to those values, allowing for a notation for radicals in terms of rational exponents.</w:t>
            </w:r>
            <w:r w:rsidRPr="00D82C0C">
              <w:rPr>
                <w:rFonts w:ascii="Open Sans" w:hAnsi="Open Sans" w:cs="Open Sans"/>
                <w:b/>
                <w:bCs/>
                <w:sz w:val="20"/>
                <w:szCs w:val="20"/>
              </w:rPr>
              <w:t xml:space="preserve">  </w:t>
            </w:r>
          </w:p>
          <w:p w14:paraId="20E16120" w14:textId="77777777" w:rsidR="00FA39F8" w:rsidRPr="00D82C0C" w:rsidRDefault="00FA39F8" w:rsidP="00910A4D">
            <w:pPr>
              <w:autoSpaceDE w:val="0"/>
              <w:autoSpaceDN w:val="0"/>
              <w:adjustRightInd w:val="0"/>
              <w:rPr>
                <w:rFonts w:ascii="Open Sans" w:hAnsi="Open Sans" w:cs="Open Sans"/>
                <w:b/>
                <w:bCs/>
                <w:sz w:val="20"/>
                <w:szCs w:val="20"/>
              </w:rPr>
            </w:pPr>
          </w:p>
          <w:p w14:paraId="75862A73" w14:textId="52E82B16" w:rsidR="00FA39F8" w:rsidRPr="00D82C0C" w:rsidRDefault="00FA39F8" w:rsidP="00910A4D">
            <w:pPr>
              <w:autoSpaceDE w:val="0"/>
              <w:autoSpaceDN w:val="0"/>
              <w:adjustRightInd w:val="0"/>
              <w:rPr>
                <w:rFonts w:ascii="Open Sans" w:hAnsi="Open Sans" w:cs="Open Sans"/>
                <w:bCs/>
                <w:i/>
                <w:sz w:val="16"/>
                <w:szCs w:val="16"/>
              </w:rPr>
            </w:pPr>
            <w:r w:rsidRPr="00D82C0C">
              <w:rPr>
                <w:rFonts w:ascii="Open Sans" w:hAnsi="Open Sans" w:cs="Open Sans"/>
                <w:bCs/>
                <w:i/>
                <w:sz w:val="16"/>
                <w:szCs w:val="16"/>
              </w:rPr>
              <w:t>For example, we define 5</w:t>
            </w:r>
            <w:r w:rsidRPr="00D82C0C">
              <w:rPr>
                <w:rFonts w:ascii="Open Sans" w:hAnsi="Open Sans" w:cs="Open Sans"/>
                <w:bCs/>
                <w:i/>
                <w:sz w:val="16"/>
                <w:szCs w:val="16"/>
                <w:vertAlign w:val="superscript"/>
              </w:rPr>
              <w:t>1/3</w:t>
            </w:r>
            <w:r w:rsidRPr="00D82C0C">
              <w:rPr>
                <w:rFonts w:ascii="Open Sans" w:hAnsi="Open Sans" w:cs="Open Sans"/>
                <w:bCs/>
                <w:i/>
                <w:sz w:val="16"/>
                <w:szCs w:val="16"/>
              </w:rPr>
              <w:t xml:space="preserve"> to be the cube root of 5 because we want (5</w:t>
            </w:r>
            <w:r w:rsidRPr="00D82C0C">
              <w:rPr>
                <w:rFonts w:ascii="Open Sans" w:hAnsi="Open Sans" w:cs="Open Sans"/>
                <w:bCs/>
                <w:i/>
                <w:sz w:val="16"/>
                <w:szCs w:val="16"/>
                <w:vertAlign w:val="superscript"/>
              </w:rPr>
              <w:t>1/3</w:t>
            </w:r>
            <w:r w:rsidRPr="00D82C0C">
              <w:rPr>
                <w:rFonts w:ascii="Open Sans" w:hAnsi="Open Sans" w:cs="Open Sans"/>
                <w:bCs/>
                <w:i/>
                <w:sz w:val="16"/>
                <w:szCs w:val="16"/>
              </w:rPr>
              <w:t>)</w:t>
            </w:r>
            <w:r w:rsidRPr="00D82C0C">
              <w:rPr>
                <w:rFonts w:ascii="Open Sans" w:hAnsi="Open Sans" w:cs="Open Sans"/>
                <w:bCs/>
                <w:i/>
                <w:sz w:val="16"/>
                <w:szCs w:val="16"/>
                <w:vertAlign w:val="superscript"/>
              </w:rPr>
              <w:t>3</w:t>
            </w:r>
            <w:r w:rsidRPr="00D82C0C">
              <w:rPr>
                <w:rFonts w:ascii="Open Sans" w:hAnsi="Open Sans" w:cs="Open Sans"/>
                <w:bCs/>
                <w:i/>
                <w:sz w:val="16"/>
                <w:szCs w:val="16"/>
              </w:rPr>
              <w:t xml:space="preserve"> = 5(</w:t>
            </w:r>
            <w:r w:rsidRPr="00D82C0C">
              <w:rPr>
                <w:rFonts w:ascii="Open Sans" w:hAnsi="Open Sans" w:cs="Open Sans"/>
                <w:bCs/>
                <w:i/>
                <w:sz w:val="16"/>
                <w:szCs w:val="16"/>
                <w:vertAlign w:val="superscript"/>
              </w:rPr>
              <w:t>1/3</w:t>
            </w:r>
            <w:r w:rsidRPr="00D82C0C">
              <w:rPr>
                <w:rFonts w:ascii="Open Sans" w:hAnsi="Open Sans" w:cs="Open Sans"/>
                <w:bCs/>
                <w:i/>
                <w:sz w:val="16"/>
                <w:szCs w:val="16"/>
              </w:rPr>
              <w:t>)</w:t>
            </w:r>
            <w:r w:rsidRPr="00D82C0C">
              <w:rPr>
                <w:rFonts w:ascii="Open Sans" w:hAnsi="Open Sans" w:cs="Open Sans"/>
                <w:bCs/>
                <w:i/>
                <w:sz w:val="16"/>
                <w:szCs w:val="16"/>
                <w:vertAlign w:val="superscript"/>
              </w:rPr>
              <w:t>3</w:t>
            </w:r>
            <w:r w:rsidRPr="00D82C0C">
              <w:rPr>
                <w:rFonts w:ascii="Open Sans" w:hAnsi="Open Sans" w:cs="Open Sans"/>
                <w:bCs/>
                <w:i/>
                <w:sz w:val="16"/>
                <w:szCs w:val="16"/>
              </w:rPr>
              <w:t xml:space="preserve"> to hold, so (5</w:t>
            </w:r>
            <w:r w:rsidRPr="00D82C0C">
              <w:rPr>
                <w:rFonts w:ascii="Open Sans" w:hAnsi="Open Sans" w:cs="Open Sans"/>
                <w:bCs/>
                <w:i/>
                <w:sz w:val="16"/>
                <w:szCs w:val="16"/>
                <w:vertAlign w:val="superscript"/>
              </w:rPr>
              <w:t>1/3</w:t>
            </w:r>
            <w:r w:rsidRPr="00D82C0C">
              <w:rPr>
                <w:rFonts w:ascii="Open Sans" w:hAnsi="Open Sans" w:cs="Open Sans"/>
                <w:bCs/>
                <w:i/>
                <w:sz w:val="16"/>
                <w:szCs w:val="16"/>
              </w:rPr>
              <w:t>)</w:t>
            </w:r>
            <w:r w:rsidRPr="00D82C0C">
              <w:rPr>
                <w:rFonts w:ascii="Open Sans" w:hAnsi="Open Sans" w:cs="Open Sans"/>
                <w:bCs/>
                <w:i/>
                <w:sz w:val="16"/>
                <w:szCs w:val="16"/>
                <w:vertAlign w:val="superscript"/>
              </w:rPr>
              <w:t>3</w:t>
            </w:r>
            <w:r w:rsidRPr="00D82C0C">
              <w:rPr>
                <w:rFonts w:ascii="Open Sans" w:hAnsi="Open Sans" w:cs="Open Sans"/>
                <w:bCs/>
                <w:i/>
                <w:sz w:val="16"/>
                <w:szCs w:val="16"/>
              </w:rPr>
              <w:t xml:space="preserve"> must equal 5.</w:t>
            </w:r>
          </w:p>
        </w:tc>
        <w:tc>
          <w:tcPr>
            <w:tcW w:w="195" w:type="pct"/>
          </w:tcPr>
          <w:p w14:paraId="37178420" w14:textId="77777777" w:rsidR="00AE4885" w:rsidRPr="00D82C0C" w:rsidRDefault="00AE4885" w:rsidP="00910A4D">
            <w:pPr>
              <w:pStyle w:val="ListParagraph"/>
              <w:rPr>
                <w:rFonts w:ascii="Open Sans" w:hAnsi="Open Sans" w:cs="Open Sans"/>
                <w:sz w:val="20"/>
                <w:szCs w:val="20"/>
              </w:rPr>
            </w:pPr>
          </w:p>
        </w:tc>
        <w:tc>
          <w:tcPr>
            <w:tcW w:w="178" w:type="pct"/>
          </w:tcPr>
          <w:p w14:paraId="1C348D54" w14:textId="77777777" w:rsidR="00AE4885" w:rsidRPr="00D82C0C" w:rsidRDefault="00AE4885" w:rsidP="00910A4D">
            <w:pPr>
              <w:rPr>
                <w:rFonts w:ascii="Open Sans" w:hAnsi="Open Sans" w:cs="Open Sans"/>
                <w:sz w:val="20"/>
                <w:szCs w:val="20"/>
              </w:rPr>
            </w:pPr>
          </w:p>
        </w:tc>
        <w:tc>
          <w:tcPr>
            <w:tcW w:w="1653" w:type="pct"/>
          </w:tcPr>
          <w:p w14:paraId="271E90DB" w14:textId="77777777" w:rsidR="00AE4885" w:rsidRPr="00D82C0C" w:rsidRDefault="00AE4885" w:rsidP="00910A4D">
            <w:pPr>
              <w:rPr>
                <w:rFonts w:ascii="Open Sans" w:hAnsi="Open Sans" w:cs="Open Sans"/>
                <w:sz w:val="20"/>
                <w:szCs w:val="20"/>
              </w:rPr>
            </w:pPr>
          </w:p>
        </w:tc>
      </w:tr>
      <w:tr w:rsidR="00AE4885" w:rsidRPr="00D82C0C" w14:paraId="34D25E23" w14:textId="77777777" w:rsidTr="00CD676B">
        <w:trPr>
          <w:cantSplit/>
          <w:trHeight w:val="1745"/>
          <w:tblHeader/>
          <w:jc w:val="center"/>
        </w:trPr>
        <w:tc>
          <w:tcPr>
            <w:tcW w:w="659" w:type="pct"/>
            <w:vMerge/>
            <w:shd w:val="clear" w:color="auto" w:fill="C5E0B3" w:themeFill="accent6" w:themeFillTint="66"/>
          </w:tcPr>
          <w:p w14:paraId="75E37213" w14:textId="77777777" w:rsidR="00AE4885" w:rsidRPr="00D82C0C" w:rsidRDefault="00AE4885" w:rsidP="00910A4D">
            <w:pPr>
              <w:autoSpaceDE w:val="0"/>
              <w:autoSpaceDN w:val="0"/>
              <w:adjustRightInd w:val="0"/>
              <w:jc w:val="center"/>
              <w:rPr>
                <w:rFonts w:ascii="Open Sans" w:hAnsi="Open Sans" w:cs="Open Sans"/>
                <w:color w:val="000000"/>
                <w:sz w:val="24"/>
                <w:szCs w:val="24"/>
              </w:rPr>
            </w:pPr>
          </w:p>
        </w:tc>
        <w:tc>
          <w:tcPr>
            <w:tcW w:w="2315" w:type="pct"/>
            <w:vAlign w:val="center"/>
          </w:tcPr>
          <w:p w14:paraId="4FED1567" w14:textId="2046F216" w:rsidR="00954D8F" w:rsidRPr="00D82C0C" w:rsidRDefault="00FA39F8" w:rsidP="00910A4D">
            <w:pPr>
              <w:autoSpaceDE w:val="0"/>
              <w:autoSpaceDN w:val="0"/>
              <w:adjustRightInd w:val="0"/>
              <w:rPr>
                <w:rFonts w:ascii="Open Sans" w:hAnsi="Open Sans" w:cs="Open Sans"/>
                <w:i/>
                <w:sz w:val="16"/>
                <w:szCs w:val="16"/>
              </w:rPr>
            </w:pPr>
            <w:r w:rsidRPr="00D82C0C">
              <w:rPr>
                <w:rFonts w:ascii="Open Sans" w:hAnsi="Open Sans" w:cs="Open Sans"/>
                <w:b/>
                <w:bCs/>
                <w:sz w:val="20"/>
                <w:szCs w:val="20"/>
              </w:rPr>
              <w:t xml:space="preserve">A2.N.RN.A.2 </w:t>
            </w:r>
            <w:r w:rsidRPr="00D82C0C">
              <w:rPr>
                <w:rFonts w:ascii="Open Sans" w:hAnsi="Open Sans" w:cs="Open Sans"/>
                <w:bCs/>
                <w:sz w:val="20"/>
                <w:szCs w:val="20"/>
              </w:rPr>
              <w:t>Rewrite expressions involving radicals and rational exponents using the properties of exponents.</w:t>
            </w:r>
          </w:p>
        </w:tc>
        <w:tc>
          <w:tcPr>
            <w:tcW w:w="195" w:type="pct"/>
          </w:tcPr>
          <w:p w14:paraId="555AFBB7" w14:textId="77777777" w:rsidR="00AE4885" w:rsidRPr="00D82C0C" w:rsidRDefault="00AE4885" w:rsidP="00910A4D">
            <w:pPr>
              <w:rPr>
                <w:rFonts w:ascii="Open Sans" w:hAnsi="Open Sans" w:cs="Open Sans"/>
                <w:sz w:val="20"/>
                <w:szCs w:val="20"/>
              </w:rPr>
            </w:pPr>
          </w:p>
        </w:tc>
        <w:tc>
          <w:tcPr>
            <w:tcW w:w="178" w:type="pct"/>
          </w:tcPr>
          <w:p w14:paraId="1E777985" w14:textId="77777777" w:rsidR="00AE4885" w:rsidRPr="00D82C0C" w:rsidRDefault="00AE4885" w:rsidP="00910A4D">
            <w:pPr>
              <w:rPr>
                <w:rFonts w:ascii="Open Sans" w:hAnsi="Open Sans" w:cs="Open Sans"/>
                <w:sz w:val="20"/>
                <w:szCs w:val="20"/>
              </w:rPr>
            </w:pPr>
          </w:p>
        </w:tc>
        <w:tc>
          <w:tcPr>
            <w:tcW w:w="1653" w:type="pct"/>
          </w:tcPr>
          <w:p w14:paraId="687D9537" w14:textId="77777777" w:rsidR="00AE4885" w:rsidRPr="00D82C0C" w:rsidRDefault="00AE4885" w:rsidP="00910A4D">
            <w:pPr>
              <w:rPr>
                <w:rFonts w:ascii="Open Sans" w:hAnsi="Open Sans" w:cs="Open Sans"/>
                <w:sz w:val="20"/>
                <w:szCs w:val="20"/>
              </w:rPr>
            </w:pPr>
          </w:p>
        </w:tc>
      </w:tr>
      <w:tr w:rsidR="00EB26C7" w:rsidRPr="00D82C0C" w14:paraId="1DFAC8DC" w14:textId="77777777" w:rsidTr="0094661E">
        <w:trPr>
          <w:cantSplit/>
          <w:trHeight w:val="305"/>
          <w:tblHeader/>
          <w:jc w:val="center"/>
        </w:trPr>
        <w:tc>
          <w:tcPr>
            <w:tcW w:w="659" w:type="pct"/>
            <w:tcBorders>
              <w:bottom w:val="single" w:sz="4" w:space="0" w:color="auto"/>
              <w:right w:val="nil"/>
            </w:tcBorders>
            <w:shd w:val="clear" w:color="auto" w:fill="EDEDED" w:themeFill="accent3" w:themeFillTint="33"/>
            <w:vAlign w:val="center"/>
          </w:tcPr>
          <w:p w14:paraId="1840D40B" w14:textId="77777777" w:rsidR="00EB26C7" w:rsidRPr="00D82C0C" w:rsidRDefault="00EB26C7" w:rsidP="00EB26C7">
            <w:pPr>
              <w:autoSpaceDE w:val="0"/>
              <w:autoSpaceDN w:val="0"/>
              <w:adjustRightInd w:val="0"/>
              <w:jc w:val="center"/>
              <w:rPr>
                <w:rFonts w:ascii="Open Sans" w:hAnsi="Open Sans" w:cs="Open Sans"/>
                <w:b/>
                <w:bCs/>
                <w:color w:val="FFFFFF" w:themeColor="background1"/>
                <w:sz w:val="20"/>
                <w:szCs w:val="20"/>
              </w:rPr>
            </w:pPr>
          </w:p>
        </w:tc>
        <w:tc>
          <w:tcPr>
            <w:tcW w:w="2315" w:type="pct"/>
            <w:tcBorders>
              <w:left w:val="nil"/>
            </w:tcBorders>
            <w:shd w:val="clear" w:color="auto" w:fill="EDEDED" w:themeFill="accent3" w:themeFillTint="33"/>
            <w:vAlign w:val="center"/>
          </w:tcPr>
          <w:p w14:paraId="0A137993" w14:textId="29BDF67A" w:rsidR="00EB26C7" w:rsidRPr="00D82C0C" w:rsidRDefault="005B014F" w:rsidP="0094661E">
            <w:pPr>
              <w:tabs>
                <w:tab w:val="left" w:pos="1335"/>
                <w:tab w:val="center" w:pos="3025"/>
              </w:tabs>
              <w:autoSpaceDE w:val="0"/>
              <w:autoSpaceDN w:val="0"/>
              <w:adjustRightInd w:val="0"/>
              <w:jc w:val="center"/>
              <w:rPr>
                <w:rFonts w:ascii="Open Sans" w:hAnsi="Open Sans" w:cs="Open Sans"/>
                <w:b/>
                <w:bCs/>
                <w:sz w:val="20"/>
                <w:szCs w:val="20"/>
              </w:rPr>
            </w:pPr>
            <w:r w:rsidRPr="00D82C0C">
              <w:rPr>
                <w:rFonts w:ascii="Open Sans" w:hAnsi="Open Sans" w:cs="Open Sans"/>
                <w:b/>
                <w:bCs/>
                <w:sz w:val="20"/>
                <w:szCs w:val="20"/>
              </w:rPr>
              <w:t>Quantities (N.Q)</w:t>
            </w:r>
          </w:p>
        </w:tc>
        <w:tc>
          <w:tcPr>
            <w:tcW w:w="195" w:type="pct"/>
            <w:shd w:val="clear" w:color="auto" w:fill="EDEDED" w:themeFill="accent3" w:themeFillTint="33"/>
          </w:tcPr>
          <w:p w14:paraId="282BAC22" w14:textId="694625EB" w:rsidR="00EB26C7" w:rsidRPr="00D82C0C" w:rsidRDefault="00EB26C7" w:rsidP="00EB26C7">
            <w:pPr>
              <w:rPr>
                <w:rFonts w:ascii="Open Sans" w:hAnsi="Open Sans" w:cs="Open Sans"/>
                <w:sz w:val="20"/>
                <w:szCs w:val="20"/>
              </w:rPr>
            </w:pPr>
            <w:r w:rsidRPr="00D82C0C">
              <w:rPr>
                <w:rFonts w:ascii="Open Sans" w:hAnsi="Open Sans" w:cs="Open Sans"/>
                <w:b/>
                <w:sz w:val="20"/>
                <w:szCs w:val="20"/>
              </w:rPr>
              <w:t>Yes</w:t>
            </w:r>
          </w:p>
        </w:tc>
        <w:tc>
          <w:tcPr>
            <w:tcW w:w="178" w:type="pct"/>
            <w:shd w:val="clear" w:color="auto" w:fill="EDEDED" w:themeFill="accent3" w:themeFillTint="33"/>
          </w:tcPr>
          <w:p w14:paraId="2E7762E1" w14:textId="2D270441" w:rsidR="00EB26C7" w:rsidRPr="00D82C0C" w:rsidRDefault="00EB26C7" w:rsidP="00EB26C7">
            <w:pPr>
              <w:rPr>
                <w:rFonts w:ascii="Open Sans" w:hAnsi="Open Sans" w:cs="Open Sans"/>
                <w:sz w:val="20"/>
                <w:szCs w:val="20"/>
              </w:rPr>
            </w:pPr>
            <w:r w:rsidRPr="00D82C0C">
              <w:rPr>
                <w:rFonts w:ascii="Open Sans" w:hAnsi="Open Sans" w:cs="Open Sans"/>
                <w:b/>
                <w:sz w:val="20"/>
                <w:szCs w:val="20"/>
              </w:rPr>
              <w:t>No</w:t>
            </w:r>
          </w:p>
        </w:tc>
        <w:tc>
          <w:tcPr>
            <w:tcW w:w="1653" w:type="pct"/>
            <w:shd w:val="clear" w:color="auto" w:fill="EDEDED" w:themeFill="accent3" w:themeFillTint="33"/>
          </w:tcPr>
          <w:p w14:paraId="35191300" w14:textId="79766675" w:rsidR="00EB26C7" w:rsidRPr="00D82C0C" w:rsidRDefault="00EB26C7" w:rsidP="00EB26C7">
            <w:pPr>
              <w:rPr>
                <w:rFonts w:ascii="Open Sans" w:hAnsi="Open Sans" w:cs="Open Sans"/>
                <w:sz w:val="20"/>
                <w:szCs w:val="20"/>
              </w:rPr>
            </w:pPr>
            <w:r w:rsidRPr="00D82C0C">
              <w:rPr>
                <w:rFonts w:ascii="Open Sans" w:hAnsi="Open Sans" w:cs="Open Sans"/>
                <w:b/>
                <w:sz w:val="20"/>
                <w:szCs w:val="20"/>
              </w:rPr>
              <w:t>Evidence (e.g., page numbers and/or examples of inclusion)</w:t>
            </w:r>
          </w:p>
        </w:tc>
      </w:tr>
      <w:tr w:rsidR="00EB26C7" w:rsidRPr="00D82C0C" w14:paraId="5291B7FE" w14:textId="77777777" w:rsidTr="002D26DB">
        <w:trPr>
          <w:cantSplit/>
          <w:trHeight w:val="440"/>
          <w:tblHeader/>
          <w:jc w:val="center"/>
        </w:trPr>
        <w:tc>
          <w:tcPr>
            <w:tcW w:w="659" w:type="pct"/>
            <w:tcBorders>
              <w:top w:val="nil"/>
              <w:bottom w:val="single" w:sz="4" w:space="0" w:color="auto"/>
            </w:tcBorders>
            <w:shd w:val="clear" w:color="auto" w:fill="FFFFFF" w:themeFill="background1"/>
          </w:tcPr>
          <w:p w14:paraId="5F4984F8" w14:textId="4BABF1BA" w:rsidR="00FA39F8" w:rsidRPr="00D82C0C" w:rsidRDefault="00FA39F8" w:rsidP="00D744D2">
            <w:pPr>
              <w:autoSpaceDE w:val="0"/>
              <w:autoSpaceDN w:val="0"/>
              <w:adjustRightInd w:val="0"/>
              <w:jc w:val="center"/>
              <w:rPr>
                <w:rFonts w:ascii="Open Sans" w:hAnsi="Open Sans" w:cs="Open Sans"/>
                <w:b/>
                <w:sz w:val="20"/>
                <w:szCs w:val="20"/>
              </w:rPr>
            </w:pPr>
            <w:r w:rsidRPr="00D82C0C">
              <w:rPr>
                <w:rFonts w:ascii="Open Sans" w:hAnsi="Open Sans" w:cs="Open Sans"/>
                <w:b/>
                <w:sz w:val="20"/>
                <w:szCs w:val="20"/>
              </w:rPr>
              <w:t>A. Reason quantitatively and use units to solve problems.</w:t>
            </w:r>
          </w:p>
        </w:tc>
        <w:tc>
          <w:tcPr>
            <w:tcW w:w="2315" w:type="pct"/>
          </w:tcPr>
          <w:p w14:paraId="56A6636C" w14:textId="1960CFD3" w:rsidR="005D44E9" w:rsidRPr="00D82C0C" w:rsidRDefault="00FA39F8" w:rsidP="00EB26C7">
            <w:pPr>
              <w:autoSpaceDE w:val="0"/>
              <w:autoSpaceDN w:val="0"/>
              <w:adjustRightInd w:val="0"/>
              <w:rPr>
                <w:rFonts w:ascii="Open Sans" w:hAnsi="Open Sans" w:cs="Open Sans"/>
                <w:b/>
                <w:bCs/>
                <w:sz w:val="20"/>
                <w:szCs w:val="20"/>
              </w:rPr>
            </w:pPr>
            <w:r w:rsidRPr="00D82C0C">
              <w:rPr>
                <w:rFonts w:ascii="Open Sans" w:hAnsi="Open Sans" w:cs="Open Sans"/>
                <w:b/>
                <w:bCs/>
                <w:sz w:val="20"/>
                <w:szCs w:val="20"/>
              </w:rPr>
              <w:t xml:space="preserve">A2.N.Q.A.1 </w:t>
            </w:r>
            <w:r w:rsidRPr="00D82C0C">
              <w:rPr>
                <w:rFonts w:ascii="Open Sans" w:hAnsi="Open Sans" w:cs="Open Sans"/>
                <w:bCs/>
                <w:sz w:val="20"/>
                <w:szCs w:val="20"/>
              </w:rPr>
              <w:t>Identify, interpret, and justify appropriate quantities for the purpose of descriptive modeling.</w:t>
            </w:r>
            <w:r w:rsidRPr="00D82C0C">
              <w:rPr>
                <w:rFonts w:ascii="Open Sans" w:hAnsi="Open Sans" w:cs="Open Sans"/>
                <w:b/>
                <w:bCs/>
                <w:sz w:val="20"/>
                <w:szCs w:val="20"/>
              </w:rPr>
              <w:t xml:space="preserve"> </w:t>
            </w:r>
          </w:p>
          <w:p w14:paraId="63EC69D9" w14:textId="77777777" w:rsidR="00FA39F8" w:rsidRPr="00D82C0C" w:rsidRDefault="00FA39F8" w:rsidP="00EB26C7">
            <w:pPr>
              <w:autoSpaceDE w:val="0"/>
              <w:autoSpaceDN w:val="0"/>
              <w:adjustRightInd w:val="0"/>
              <w:rPr>
                <w:rFonts w:ascii="Open Sans" w:hAnsi="Open Sans" w:cs="Open Sans"/>
                <w:bCs/>
                <w:sz w:val="20"/>
                <w:szCs w:val="20"/>
              </w:rPr>
            </w:pPr>
          </w:p>
          <w:p w14:paraId="7B7BE32F" w14:textId="4A45697B" w:rsidR="005D44E9" w:rsidRPr="00D82C0C" w:rsidRDefault="00FA39F8" w:rsidP="00EB26C7">
            <w:pPr>
              <w:autoSpaceDE w:val="0"/>
              <w:autoSpaceDN w:val="0"/>
              <w:adjustRightInd w:val="0"/>
              <w:rPr>
                <w:rFonts w:ascii="Open Sans" w:hAnsi="Open Sans" w:cs="Open Sans"/>
                <w:i/>
                <w:sz w:val="16"/>
                <w:szCs w:val="16"/>
              </w:rPr>
            </w:pPr>
            <w:r w:rsidRPr="00D82C0C">
              <w:rPr>
                <w:rFonts w:ascii="Open Sans" w:hAnsi="Open Sans" w:cs="Open Sans"/>
                <w:bCs/>
                <w:i/>
                <w:sz w:val="16"/>
                <w:szCs w:val="16"/>
              </w:rPr>
              <w:t>Descriptive modeling refers to understanding and interpreting graphs; identifying extraneous information; choosing appropriate units; etc.</w:t>
            </w:r>
          </w:p>
        </w:tc>
        <w:tc>
          <w:tcPr>
            <w:tcW w:w="195" w:type="pct"/>
          </w:tcPr>
          <w:p w14:paraId="5AC77756" w14:textId="77777777" w:rsidR="00EB26C7" w:rsidRPr="00D82C0C" w:rsidRDefault="00EB26C7" w:rsidP="00EB26C7">
            <w:pPr>
              <w:pStyle w:val="ListParagraph"/>
              <w:rPr>
                <w:rFonts w:ascii="Open Sans" w:hAnsi="Open Sans" w:cs="Open Sans"/>
                <w:sz w:val="20"/>
                <w:szCs w:val="20"/>
              </w:rPr>
            </w:pPr>
          </w:p>
        </w:tc>
        <w:tc>
          <w:tcPr>
            <w:tcW w:w="178" w:type="pct"/>
          </w:tcPr>
          <w:p w14:paraId="313A026C" w14:textId="77777777" w:rsidR="00EB26C7" w:rsidRPr="00D82C0C" w:rsidRDefault="00EB26C7" w:rsidP="00EB26C7">
            <w:pPr>
              <w:rPr>
                <w:rFonts w:ascii="Open Sans" w:hAnsi="Open Sans" w:cs="Open Sans"/>
                <w:sz w:val="20"/>
                <w:szCs w:val="20"/>
              </w:rPr>
            </w:pPr>
          </w:p>
        </w:tc>
        <w:tc>
          <w:tcPr>
            <w:tcW w:w="1653" w:type="pct"/>
          </w:tcPr>
          <w:p w14:paraId="197BBD75" w14:textId="77777777" w:rsidR="00EB26C7" w:rsidRPr="00D82C0C" w:rsidRDefault="00EB26C7" w:rsidP="00EB26C7">
            <w:pPr>
              <w:rPr>
                <w:rFonts w:ascii="Open Sans" w:hAnsi="Open Sans" w:cs="Open Sans"/>
                <w:sz w:val="20"/>
                <w:szCs w:val="20"/>
              </w:rPr>
            </w:pPr>
          </w:p>
          <w:p w14:paraId="3B1FEB46" w14:textId="77777777" w:rsidR="00EB26C7" w:rsidRPr="00D82C0C" w:rsidRDefault="00EB26C7" w:rsidP="00EB26C7">
            <w:pPr>
              <w:rPr>
                <w:rFonts w:ascii="Open Sans" w:hAnsi="Open Sans" w:cs="Open Sans"/>
                <w:sz w:val="20"/>
                <w:szCs w:val="20"/>
              </w:rPr>
            </w:pPr>
          </w:p>
        </w:tc>
      </w:tr>
      <w:tr w:rsidR="00FA39F8" w:rsidRPr="00D82C0C" w14:paraId="732E3943" w14:textId="77777777" w:rsidTr="0094661E">
        <w:trPr>
          <w:cantSplit/>
          <w:trHeight w:val="440"/>
          <w:tblHeader/>
          <w:jc w:val="center"/>
        </w:trPr>
        <w:tc>
          <w:tcPr>
            <w:tcW w:w="659" w:type="pct"/>
            <w:tcBorders>
              <w:top w:val="single" w:sz="4" w:space="0" w:color="auto"/>
              <w:bottom w:val="single" w:sz="4" w:space="0" w:color="auto"/>
              <w:right w:val="nil"/>
            </w:tcBorders>
            <w:shd w:val="clear" w:color="auto" w:fill="F2F2F2" w:themeFill="background1" w:themeFillShade="F2"/>
          </w:tcPr>
          <w:p w14:paraId="09F8304A" w14:textId="77777777" w:rsidR="00FA39F8" w:rsidRPr="00D82C0C" w:rsidRDefault="00FA39F8" w:rsidP="00FA39F8">
            <w:pPr>
              <w:autoSpaceDE w:val="0"/>
              <w:autoSpaceDN w:val="0"/>
              <w:adjustRightInd w:val="0"/>
              <w:rPr>
                <w:rFonts w:ascii="Open Sans" w:hAnsi="Open Sans" w:cs="Open Sans"/>
                <w:sz w:val="20"/>
                <w:szCs w:val="20"/>
              </w:rPr>
            </w:pPr>
          </w:p>
        </w:tc>
        <w:tc>
          <w:tcPr>
            <w:tcW w:w="2315" w:type="pct"/>
            <w:tcBorders>
              <w:left w:val="nil"/>
            </w:tcBorders>
            <w:shd w:val="clear" w:color="auto" w:fill="F2F2F2" w:themeFill="background1" w:themeFillShade="F2"/>
            <w:vAlign w:val="center"/>
          </w:tcPr>
          <w:p w14:paraId="11613FE8" w14:textId="1CA332C4" w:rsidR="00FA39F8" w:rsidRPr="00D82C0C" w:rsidRDefault="00FA39F8" w:rsidP="0094661E">
            <w:pPr>
              <w:autoSpaceDE w:val="0"/>
              <w:autoSpaceDN w:val="0"/>
              <w:adjustRightInd w:val="0"/>
              <w:jc w:val="center"/>
              <w:rPr>
                <w:rFonts w:ascii="Open Sans" w:hAnsi="Open Sans" w:cs="Open Sans"/>
                <w:b/>
                <w:bCs/>
                <w:sz w:val="20"/>
                <w:szCs w:val="20"/>
              </w:rPr>
            </w:pPr>
            <w:r w:rsidRPr="00D82C0C">
              <w:rPr>
                <w:rFonts w:ascii="Open Sans" w:hAnsi="Open Sans" w:cs="Open Sans"/>
                <w:b/>
                <w:bCs/>
                <w:sz w:val="20"/>
                <w:szCs w:val="20"/>
              </w:rPr>
              <w:t>The Complex Number System (N.CN)</w:t>
            </w:r>
          </w:p>
        </w:tc>
        <w:tc>
          <w:tcPr>
            <w:tcW w:w="195" w:type="pct"/>
            <w:shd w:val="clear" w:color="auto" w:fill="F2F2F2" w:themeFill="background1" w:themeFillShade="F2"/>
          </w:tcPr>
          <w:p w14:paraId="5ADD6386" w14:textId="2DCDBF55" w:rsidR="00FA39F8" w:rsidRPr="00D82C0C" w:rsidRDefault="00FA39F8" w:rsidP="00FA39F8">
            <w:pPr>
              <w:rPr>
                <w:rFonts w:ascii="Open Sans" w:hAnsi="Open Sans" w:cs="Open Sans"/>
                <w:sz w:val="20"/>
                <w:szCs w:val="20"/>
              </w:rPr>
            </w:pPr>
            <w:r w:rsidRPr="00D82C0C">
              <w:rPr>
                <w:rFonts w:ascii="Open Sans" w:hAnsi="Open Sans" w:cs="Open Sans"/>
                <w:b/>
                <w:sz w:val="20"/>
                <w:szCs w:val="20"/>
              </w:rPr>
              <w:t>Yes</w:t>
            </w:r>
          </w:p>
        </w:tc>
        <w:tc>
          <w:tcPr>
            <w:tcW w:w="178" w:type="pct"/>
            <w:shd w:val="clear" w:color="auto" w:fill="F2F2F2" w:themeFill="background1" w:themeFillShade="F2"/>
          </w:tcPr>
          <w:p w14:paraId="7A3FE704" w14:textId="1C2C107F" w:rsidR="00FA39F8" w:rsidRPr="00D82C0C" w:rsidRDefault="00FA39F8" w:rsidP="00FA39F8">
            <w:pPr>
              <w:rPr>
                <w:rFonts w:ascii="Open Sans" w:hAnsi="Open Sans" w:cs="Open Sans"/>
                <w:sz w:val="20"/>
                <w:szCs w:val="20"/>
              </w:rPr>
            </w:pPr>
            <w:r w:rsidRPr="00D82C0C">
              <w:rPr>
                <w:rFonts w:ascii="Open Sans" w:hAnsi="Open Sans" w:cs="Open Sans"/>
                <w:b/>
                <w:sz w:val="20"/>
                <w:szCs w:val="20"/>
              </w:rPr>
              <w:t>No</w:t>
            </w:r>
          </w:p>
        </w:tc>
        <w:tc>
          <w:tcPr>
            <w:tcW w:w="1653" w:type="pct"/>
            <w:shd w:val="clear" w:color="auto" w:fill="F2F2F2" w:themeFill="background1" w:themeFillShade="F2"/>
          </w:tcPr>
          <w:p w14:paraId="008E6E68" w14:textId="59295546" w:rsidR="00FA39F8" w:rsidRPr="00D82C0C" w:rsidRDefault="00FA39F8" w:rsidP="00FA39F8">
            <w:pPr>
              <w:rPr>
                <w:rFonts w:ascii="Open Sans" w:hAnsi="Open Sans" w:cs="Open Sans"/>
                <w:sz w:val="20"/>
                <w:szCs w:val="20"/>
              </w:rPr>
            </w:pPr>
            <w:r w:rsidRPr="00D82C0C">
              <w:rPr>
                <w:rFonts w:ascii="Open Sans" w:hAnsi="Open Sans" w:cs="Open Sans"/>
                <w:b/>
                <w:sz w:val="20"/>
                <w:szCs w:val="20"/>
              </w:rPr>
              <w:t>Evidence (e.g., page numbers and/or examples of inclusion)</w:t>
            </w:r>
          </w:p>
        </w:tc>
      </w:tr>
      <w:tr w:rsidR="002D26DB" w:rsidRPr="00D82C0C" w14:paraId="5B058104" w14:textId="77777777" w:rsidTr="00222955">
        <w:trPr>
          <w:cantSplit/>
          <w:trHeight w:val="1268"/>
          <w:tblHeader/>
          <w:jc w:val="center"/>
        </w:trPr>
        <w:tc>
          <w:tcPr>
            <w:tcW w:w="659" w:type="pct"/>
            <w:tcBorders>
              <w:top w:val="single" w:sz="4" w:space="0" w:color="auto"/>
              <w:bottom w:val="nil"/>
              <w:right w:val="single" w:sz="4" w:space="0" w:color="auto"/>
            </w:tcBorders>
            <w:shd w:val="clear" w:color="auto" w:fill="FFFFFF" w:themeFill="background1"/>
          </w:tcPr>
          <w:p w14:paraId="3A0D21F0" w14:textId="77777777" w:rsidR="00D744D2" w:rsidRDefault="00D744D2" w:rsidP="002D26DB">
            <w:pPr>
              <w:autoSpaceDE w:val="0"/>
              <w:autoSpaceDN w:val="0"/>
              <w:adjustRightInd w:val="0"/>
              <w:jc w:val="center"/>
              <w:rPr>
                <w:rFonts w:ascii="Open Sans" w:hAnsi="Open Sans" w:cs="Open Sans"/>
                <w:b/>
                <w:sz w:val="20"/>
                <w:szCs w:val="20"/>
              </w:rPr>
            </w:pPr>
          </w:p>
          <w:p w14:paraId="319549ED" w14:textId="1C33A250" w:rsidR="002D26DB" w:rsidRPr="00D82C0C" w:rsidRDefault="002D26DB" w:rsidP="002D26DB">
            <w:pPr>
              <w:autoSpaceDE w:val="0"/>
              <w:autoSpaceDN w:val="0"/>
              <w:adjustRightInd w:val="0"/>
              <w:jc w:val="center"/>
              <w:rPr>
                <w:rFonts w:ascii="Open Sans" w:hAnsi="Open Sans" w:cs="Open Sans"/>
                <w:b/>
                <w:sz w:val="20"/>
                <w:szCs w:val="20"/>
              </w:rPr>
            </w:pPr>
            <w:r w:rsidRPr="00D82C0C">
              <w:rPr>
                <w:rFonts w:ascii="Open Sans" w:hAnsi="Open Sans" w:cs="Open Sans"/>
                <w:b/>
                <w:sz w:val="20"/>
                <w:szCs w:val="20"/>
              </w:rPr>
              <w:t>A. Perform arithmetic operations with complex numbers.</w:t>
            </w:r>
          </w:p>
          <w:p w14:paraId="6D92F967" w14:textId="39A15375" w:rsidR="002D26DB" w:rsidRPr="00D82C0C" w:rsidRDefault="002D26DB" w:rsidP="002D26DB">
            <w:pPr>
              <w:autoSpaceDE w:val="0"/>
              <w:autoSpaceDN w:val="0"/>
              <w:adjustRightInd w:val="0"/>
              <w:jc w:val="center"/>
              <w:rPr>
                <w:rFonts w:ascii="Open Sans" w:hAnsi="Open Sans" w:cs="Open Sans"/>
                <w:b/>
                <w:sz w:val="20"/>
                <w:szCs w:val="20"/>
              </w:rPr>
            </w:pPr>
          </w:p>
        </w:tc>
        <w:tc>
          <w:tcPr>
            <w:tcW w:w="2315" w:type="pct"/>
            <w:tcBorders>
              <w:left w:val="single" w:sz="4" w:space="0" w:color="auto"/>
            </w:tcBorders>
            <w:shd w:val="clear" w:color="auto" w:fill="FFFFFF" w:themeFill="background1"/>
          </w:tcPr>
          <w:p w14:paraId="3A76C8AC" w14:textId="23AADD70" w:rsidR="002D26DB" w:rsidRPr="00D82C0C" w:rsidRDefault="002D26DB" w:rsidP="002D26DB">
            <w:pPr>
              <w:autoSpaceDE w:val="0"/>
              <w:autoSpaceDN w:val="0"/>
              <w:adjustRightInd w:val="0"/>
              <w:rPr>
                <w:rFonts w:ascii="Open Sans" w:hAnsi="Open Sans" w:cs="Open Sans"/>
                <w:b/>
                <w:bCs/>
                <w:sz w:val="20"/>
                <w:szCs w:val="20"/>
              </w:rPr>
            </w:pPr>
            <w:r w:rsidRPr="00D82C0C">
              <w:rPr>
                <w:rFonts w:ascii="Open Sans" w:hAnsi="Open Sans" w:cs="Open Sans"/>
                <w:b/>
                <w:bCs/>
                <w:sz w:val="20"/>
                <w:szCs w:val="20"/>
              </w:rPr>
              <w:t xml:space="preserve">A2.N.CN.A.1 </w:t>
            </w:r>
            <w:r w:rsidRPr="00D82C0C">
              <w:rPr>
                <w:rFonts w:ascii="Open Sans" w:hAnsi="Open Sans" w:cs="Open Sans"/>
                <w:bCs/>
                <w:sz w:val="20"/>
                <w:szCs w:val="20"/>
              </w:rPr>
              <w:t>Know there is a complex number</w:t>
            </w:r>
            <w:r w:rsidRPr="00D82C0C">
              <w:rPr>
                <w:rFonts w:ascii="Open Sans" w:hAnsi="Open Sans" w:cs="Open Sans"/>
                <w:bCs/>
                <w:i/>
                <w:sz w:val="20"/>
                <w:szCs w:val="20"/>
              </w:rPr>
              <w:t xml:space="preserve"> i</w:t>
            </w:r>
            <w:r w:rsidRPr="00D82C0C">
              <w:rPr>
                <w:rFonts w:ascii="Open Sans" w:hAnsi="Open Sans" w:cs="Open Sans"/>
                <w:bCs/>
                <w:sz w:val="20"/>
                <w:szCs w:val="20"/>
              </w:rPr>
              <w:t xml:space="preserve"> such that</w:t>
            </w:r>
            <w:r w:rsidR="00EB2C81" w:rsidRPr="00D82C0C">
              <w:rPr>
                <w:rFonts w:ascii="Open Sans" w:hAnsi="Open Sans" w:cs="Open Sans"/>
                <w:bCs/>
                <w:sz w:val="20"/>
                <w:szCs w:val="20"/>
              </w:rPr>
              <w:t xml:space="preserve"> </w:t>
            </w:r>
            <w:r w:rsidRPr="00D82C0C">
              <w:rPr>
                <w:rFonts w:ascii="Open Sans" w:hAnsi="Open Sans" w:cs="Open Sans"/>
                <w:bCs/>
                <w:i/>
                <w:sz w:val="20"/>
                <w:szCs w:val="20"/>
              </w:rPr>
              <w:t>i</w:t>
            </w:r>
            <w:r w:rsidRPr="00D82C0C">
              <w:rPr>
                <w:rFonts w:ascii="Open Sans" w:hAnsi="Open Sans" w:cs="Open Sans"/>
                <w:bCs/>
                <w:i/>
                <w:sz w:val="20"/>
                <w:szCs w:val="20"/>
                <w:vertAlign w:val="superscript"/>
              </w:rPr>
              <w:t>2</w:t>
            </w:r>
            <w:r w:rsidRPr="00D82C0C">
              <w:rPr>
                <w:rFonts w:ascii="Open Sans" w:hAnsi="Open Sans" w:cs="Open Sans"/>
                <w:bCs/>
                <w:sz w:val="20"/>
                <w:szCs w:val="20"/>
              </w:rPr>
              <w:t xml:space="preserve"> = –1, and every complex number has the form </w:t>
            </w:r>
            <w:r w:rsidRPr="00D82C0C">
              <w:rPr>
                <w:rFonts w:ascii="Open Sans" w:hAnsi="Open Sans" w:cs="Open Sans"/>
                <w:bCs/>
                <w:i/>
                <w:sz w:val="20"/>
                <w:szCs w:val="20"/>
              </w:rPr>
              <w:t>a + bi</w:t>
            </w:r>
            <w:r w:rsidRPr="00D82C0C">
              <w:rPr>
                <w:rFonts w:ascii="Open Sans" w:hAnsi="Open Sans" w:cs="Open Sans"/>
                <w:bCs/>
                <w:sz w:val="20"/>
                <w:szCs w:val="20"/>
              </w:rPr>
              <w:t xml:space="preserve"> with </w:t>
            </w:r>
            <w:r w:rsidRPr="00D82C0C">
              <w:rPr>
                <w:rFonts w:ascii="Open Sans" w:hAnsi="Open Sans" w:cs="Open Sans"/>
                <w:bCs/>
                <w:i/>
                <w:sz w:val="20"/>
                <w:szCs w:val="20"/>
              </w:rPr>
              <w:t>a</w:t>
            </w:r>
            <w:r w:rsidRPr="00D82C0C">
              <w:rPr>
                <w:rFonts w:ascii="Open Sans" w:hAnsi="Open Sans" w:cs="Open Sans"/>
                <w:bCs/>
                <w:sz w:val="20"/>
                <w:szCs w:val="20"/>
              </w:rPr>
              <w:t xml:space="preserve"> and </w:t>
            </w:r>
            <w:r w:rsidRPr="00D82C0C">
              <w:rPr>
                <w:rFonts w:ascii="Open Sans" w:hAnsi="Open Sans" w:cs="Open Sans"/>
                <w:bCs/>
                <w:i/>
                <w:sz w:val="20"/>
                <w:szCs w:val="20"/>
              </w:rPr>
              <w:t>b</w:t>
            </w:r>
            <w:r w:rsidRPr="00D82C0C">
              <w:rPr>
                <w:rFonts w:ascii="Open Sans" w:hAnsi="Open Sans" w:cs="Open Sans"/>
                <w:bCs/>
                <w:sz w:val="20"/>
                <w:szCs w:val="20"/>
              </w:rPr>
              <w:t xml:space="preserve"> real.</w:t>
            </w:r>
          </w:p>
        </w:tc>
        <w:tc>
          <w:tcPr>
            <w:tcW w:w="195" w:type="pct"/>
            <w:shd w:val="clear" w:color="auto" w:fill="FFFFFF" w:themeFill="background1"/>
          </w:tcPr>
          <w:p w14:paraId="79FD49D2" w14:textId="77777777" w:rsidR="002D26DB" w:rsidRPr="00D82C0C" w:rsidRDefault="002D26DB" w:rsidP="00FA39F8">
            <w:pPr>
              <w:rPr>
                <w:rFonts w:ascii="Open Sans" w:hAnsi="Open Sans" w:cs="Open Sans"/>
                <w:b/>
                <w:sz w:val="20"/>
                <w:szCs w:val="20"/>
              </w:rPr>
            </w:pPr>
          </w:p>
        </w:tc>
        <w:tc>
          <w:tcPr>
            <w:tcW w:w="178" w:type="pct"/>
            <w:shd w:val="clear" w:color="auto" w:fill="FFFFFF" w:themeFill="background1"/>
          </w:tcPr>
          <w:p w14:paraId="0505E73E" w14:textId="77777777" w:rsidR="002D26DB" w:rsidRPr="00D82C0C" w:rsidRDefault="002D26DB" w:rsidP="00FA39F8">
            <w:pPr>
              <w:rPr>
                <w:rFonts w:ascii="Open Sans" w:hAnsi="Open Sans" w:cs="Open Sans"/>
                <w:b/>
                <w:sz w:val="20"/>
                <w:szCs w:val="20"/>
              </w:rPr>
            </w:pPr>
          </w:p>
        </w:tc>
        <w:tc>
          <w:tcPr>
            <w:tcW w:w="1653" w:type="pct"/>
            <w:shd w:val="clear" w:color="auto" w:fill="FFFFFF" w:themeFill="background1"/>
          </w:tcPr>
          <w:p w14:paraId="4E84E301" w14:textId="77777777" w:rsidR="002D26DB" w:rsidRPr="00D82C0C" w:rsidRDefault="002D26DB" w:rsidP="00FA39F8">
            <w:pPr>
              <w:rPr>
                <w:rFonts w:ascii="Open Sans" w:hAnsi="Open Sans" w:cs="Open Sans"/>
                <w:b/>
                <w:sz w:val="20"/>
                <w:szCs w:val="20"/>
              </w:rPr>
            </w:pPr>
          </w:p>
        </w:tc>
      </w:tr>
      <w:tr w:rsidR="002D26DB" w:rsidRPr="00D82C0C" w14:paraId="59DC843C" w14:textId="77777777" w:rsidTr="00222955">
        <w:trPr>
          <w:cantSplit/>
          <w:trHeight w:val="602"/>
          <w:tblHeader/>
          <w:jc w:val="center"/>
        </w:trPr>
        <w:tc>
          <w:tcPr>
            <w:tcW w:w="659" w:type="pct"/>
            <w:tcBorders>
              <w:top w:val="nil"/>
              <w:bottom w:val="single" w:sz="4" w:space="0" w:color="auto"/>
              <w:right w:val="single" w:sz="4" w:space="0" w:color="auto"/>
            </w:tcBorders>
            <w:shd w:val="clear" w:color="auto" w:fill="FFFFFF" w:themeFill="background1"/>
          </w:tcPr>
          <w:p w14:paraId="7CFC3C97" w14:textId="136EC977" w:rsidR="002D26DB" w:rsidRPr="00D82C0C" w:rsidRDefault="002D26DB" w:rsidP="002D26DB">
            <w:pPr>
              <w:autoSpaceDE w:val="0"/>
              <w:autoSpaceDN w:val="0"/>
              <w:adjustRightInd w:val="0"/>
              <w:jc w:val="center"/>
              <w:rPr>
                <w:rFonts w:ascii="Open Sans" w:hAnsi="Open Sans" w:cs="Open Sans"/>
                <w:b/>
                <w:sz w:val="20"/>
                <w:szCs w:val="20"/>
              </w:rPr>
            </w:pPr>
          </w:p>
        </w:tc>
        <w:tc>
          <w:tcPr>
            <w:tcW w:w="2315" w:type="pct"/>
            <w:tcBorders>
              <w:left w:val="single" w:sz="4" w:space="0" w:color="auto"/>
            </w:tcBorders>
            <w:shd w:val="clear" w:color="auto" w:fill="FFFFFF" w:themeFill="background1"/>
          </w:tcPr>
          <w:p w14:paraId="73AD645D" w14:textId="6CFDD9D7" w:rsidR="002D26DB" w:rsidRPr="00D82C0C" w:rsidRDefault="002D26DB" w:rsidP="002D26DB">
            <w:pPr>
              <w:autoSpaceDE w:val="0"/>
              <w:autoSpaceDN w:val="0"/>
              <w:adjustRightInd w:val="0"/>
              <w:rPr>
                <w:rFonts w:ascii="Open Sans" w:hAnsi="Open Sans" w:cs="Open Sans"/>
                <w:b/>
                <w:bCs/>
                <w:sz w:val="20"/>
                <w:szCs w:val="20"/>
              </w:rPr>
            </w:pPr>
            <w:r w:rsidRPr="00D82C0C">
              <w:rPr>
                <w:rFonts w:ascii="Open Sans" w:hAnsi="Open Sans" w:cs="Open Sans"/>
                <w:b/>
                <w:bCs/>
                <w:sz w:val="20"/>
                <w:szCs w:val="20"/>
              </w:rPr>
              <w:t xml:space="preserve">A2.N.CN.A.2 </w:t>
            </w:r>
            <w:r w:rsidRPr="00D82C0C">
              <w:rPr>
                <w:rFonts w:ascii="Open Sans" w:hAnsi="Open Sans" w:cs="Open Sans"/>
                <w:bCs/>
                <w:sz w:val="20"/>
                <w:szCs w:val="20"/>
              </w:rPr>
              <w:t>Know and use the relation</w:t>
            </w:r>
            <w:r w:rsidR="00EB2C81" w:rsidRPr="00D82C0C">
              <w:rPr>
                <w:rFonts w:ascii="Open Sans" w:hAnsi="Open Sans" w:cs="Open Sans"/>
                <w:bCs/>
                <w:sz w:val="20"/>
                <w:szCs w:val="20"/>
              </w:rPr>
              <w:t xml:space="preserve"> </w:t>
            </w:r>
            <w:r w:rsidRPr="00D82C0C">
              <w:rPr>
                <w:rFonts w:ascii="Open Sans" w:hAnsi="Open Sans" w:cs="Open Sans"/>
                <w:bCs/>
                <w:i/>
                <w:sz w:val="20"/>
                <w:szCs w:val="20"/>
              </w:rPr>
              <w:t>i</w:t>
            </w:r>
            <w:r w:rsidRPr="00D82C0C">
              <w:rPr>
                <w:rFonts w:ascii="Open Sans" w:hAnsi="Open Sans" w:cs="Open Sans"/>
                <w:bCs/>
                <w:i/>
                <w:sz w:val="20"/>
                <w:szCs w:val="20"/>
                <w:vertAlign w:val="superscript"/>
              </w:rPr>
              <w:t>2</w:t>
            </w:r>
            <w:r w:rsidRPr="00D82C0C">
              <w:rPr>
                <w:rFonts w:ascii="Open Sans" w:hAnsi="Open Sans" w:cs="Open Sans"/>
                <w:bCs/>
                <w:sz w:val="20"/>
                <w:szCs w:val="20"/>
              </w:rPr>
              <w:t xml:space="preserve"> = –1 and the commutative, associative, and distributive properties to add, subtract, and multiply complex numbers.</w:t>
            </w:r>
          </w:p>
        </w:tc>
        <w:tc>
          <w:tcPr>
            <w:tcW w:w="195" w:type="pct"/>
            <w:shd w:val="clear" w:color="auto" w:fill="FFFFFF" w:themeFill="background1"/>
          </w:tcPr>
          <w:p w14:paraId="5DF03932" w14:textId="77777777" w:rsidR="002D26DB" w:rsidRPr="00D82C0C" w:rsidRDefault="002D26DB" w:rsidP="00FA39F8">
            <w:pPr>
              <w:rPr>
                <w:rFonts w:ascii="Open Sans" w:hAnsi="Open Sans" w:cs="Open Sans"/>
                <w:b/>
                <w:sz w:val="20"/>
                <w:szCs w:val="20"/>
              </w:rPr>
            </w:pPr>
          </w:p>
        </w:tc>
        <w:tc>
          <w:tcPr>
            <w:tcW w:w="178" w:type="pct"/>
            <w:shd w:val="clear" w:color="auto" w:fill="FFFFFF" w:themeFill="background1"/>
          </w:tcPr>
          <w:p w14:paraId="63CF2547" w14:textId="77777777" w:rsidR="002D26DB" w:rsidRPr="00D82C0C" w:rsidRDefault="002D26DB" w:rsidP="00FA39F8">
            <w:pPr>
              <w:rPr>
                <w:rFonts w:ascii="Open Sans" w:hAnsi="Open Sans" w:cs="Open Sans"/>
                <w:b/>
                <w:sz w:val="20"/>
                <w:szCs w:val="20"/>
              </w:rPr>
            </w:pPr>
          </w:p>
        </w:tc>
        <w:tc>
          <w:tcPr>
            <w:tcW w:w="1653" w:type="pct"/>
            <w:shd w:val="clear" w:color="auto" w:fill="FFFFFF" w:themeFill="background1"/>
          </w:tcPr>
          <w:p w14:paraId="1CD60723" w14:textId="77777777" w:rsidR="002D26DB" w:rsidRPr="00D82C0C" w:rsidRDefault="002D26DB" w:rsidP="00FA39F8">
            <w:pPr>
              <w:rPr>
                <w:rFonts w:ascii="Open Sans" w:hAnsi="Open Sans" w:cs="Open Sans"/>
                <w:b/>
                <w:sz w:val="20"/>
                <w:szCs w:val="20"/>
              </w:rPr>
            </w:pPr>
          </w:p>
        </w:tc>
      </w:tr>
      <w:tr w:rsidR="002D26DB" w:rsidRPr="00D82C0C" w14:paraId="7B4023A2" w14:textId="77777777" w:rsidTr="002D26DB">
        <w:trPr>
          <w:cantSplit/>
          <w:trHeight w:val="908"/>
          <w:tblHeader/>
          <w:jc w:val="center"/>
        </w:trPr>
        <w:tc>
          <w:tcPr>
            <w:tcW w:w="659" w:type="pct"/>
            <w:tcBorders>
              <w:top w:val="single" w:sz="4" w:space="0" w:color="auto"/>
              <w:right w:val="single" w:sz="4" w:space="0" w:color="auto"/>
            </w:tcBorders>
            <w:shd w:val="clear" w:color="auto" w:fill="FFFFFF" w:themeFill="background1"/>
          </w:tcPr>
          <w:p w14:paraId="0F1665EB" w14:textId="3FC848C2" w:rsidR="002D26DB" w:rsidRPr="00D82C0C" w:rsidRDefault="002D26DB" w:rsidP="002D26DB">
            <w:pPr>
              <w:autoSpaceDE w:val="0"/>
              <w:autoSpaceDN w:val="0"/>
              <w:adjustRightInd w:val="0"/>
              <w:jc w:val="center"/>
              <w:rPr>
                <w:rFonts w:ascii="Open Sans" w:hAnsi="Open Sans" w:cs="Open Sans"/>
                <w:b/>
                <w:sz w:val="20"/>
                <w:szCs w:val="20"/>
              </w:rPr>
            </w:pPr>
            <w:r w:rsidRPr="00D82C0C">
              <w:rPr>
                <w:rFonts w:ascii="Open Sans" w:hAnsi="Open Sans" w:cs="Open Sans"/>
                <w:b/>
                <w:sz w:val="20"/>
                <w:szCs w:val="20"/>
              </w:rPr>
              <w:t>B. Use complex numbers in quadratic equations.</w:t>
            </w:r>
          </w:p>
        </w:tc>
        <w:tc>
          <w:tcPr>
            <w:tcW w:w="2315" w:type="pct"/>
            <w:tcBorders>
              <w:left w:val="single" w:sz="4" w:space="0" w:color="auto"/>
            </w:tcBorders>
            <w:shd w:val="clear" w:color="auto" w:fill="FFFFFF" w:themeFill="background1"/>
          </w:tcPr>
          <w:p w14:paraId="3C116421" w14:textId="77777777" w:rsidR="002D26DB" w:rsidRPr="00D82C0C" w:rsidRDefault="002D26DB" w:rsidP="002D26DB">
            <w:pPr>
              <w:autoSpaceDE w:val="0"/>
              <w:autoSpaceDN w:val="0"/>
              <w:adjustRightInd w:val="0"/>
              <w:rPr>
                <w:rFonts w:ascii="Open Sans" w:hAnsi="Open Sans" w:cs="Open Sans"/>
                <w:bCs/>
                <w:sz w:val="20"/>
                <w:szCs w:val="20"/>
              </w:rPr>
            </w:pPr>
            <w:r w:rsidRPr="00D82C0C">
              <w:rPr>
                <w:rFonts w:ascii="Open Sans" w:hAnsi="Open Sans" w:cs="Open Sans"/>
                <w:b/>
                <w:bCs/>
                <w:sz w:val="20"/>
                <w:szCs w:val="20"/>
              </w:rPr>
              <w:t xml:space="preserve">A2.N.CN.B.3 </w:t>
            </w:r>
            <w:r w:rsidRPr="00D82C0C">
              <w:rPr>
                <w:rFonts w:ascii="Open Sans" w:hAnsi="Open Sans" w:cs="Open Sans"/>
                <w:bCs/>
                <w:sz w:val="20"/>
                <w:szCs w:val="20"/>
              </w:rPr>
              <w:t>Solve quadratic equations with real coefficients that have complex solutions.</w:t>
            </w:r>
          </w:p>
          <w:p w14:paraId="6950A7FC" w14:textId="4BD2C6C9" w:rsidR="002D26DB" w:rsidRPr="00D82C0C" w:rsidRDefault="002D26DB" w:rsidP="002D26DB">
            <w:pPr>
              <w:autoSpaceDE w:val="0"/>
              <w:autoSpaceDN w:val="0"/>
              <w:adjustRightInd w:val="0"/>
              <w:rPr>
                <w:rFonts w:ascii="Open Sans" w:hAnsi="Open Sans" w:cs="Open Sans"/>
                <w:b/>
                <w:bCs/>
                <w:sz w:val="20"/>
                <w:szCs w:val="20"/>
              </w:rPr>
            </w:pPr>
          </w:p>
        </w:tc>
        <w:tc>
          <w:tcPr>
            <w:tcW w:w="195" w:type="pct"/>
            <w:shd w:val="clear" w:color="auto" w:fill="FFFFFF" w:themeFill="background1"/>
          </w:tcPr>
          <w:p w14:paraId="5649508D" w14:textId="77777777" w:rsidR="002D26DB" w:rsidRPr="00D82C0C" w:rsidRDefault="002D26DB" w:rsidP="00FA39F8">
            <w:pPr>
              <w:rPr>
                <w:rFonts w:ascii="Open Sans" w:hAnsi="Open Sans" w:cs="Open Sans"/>
                <w:b/>
                <w:sz w:val="20"/>
                <w:szCs w:val="20"/>
              </w:rPr>
            </w:pPr>
          </w:p>
        </w:tc>
        <w:tc>
          <w:tcPr>
            <w:tcW w:w="178" w:type="pct"/>
            <w:shd w:val="clear" w:color="auto" w:fill="FFFFFF" w:themeFill="background1"/>
          </w:tcPr>
          <w:p w14:paraId="55A4218A" w14:textId="77777777" w:rsidR="002D26DB" w:rsidRPr="00D82C0C" w:rsidRDefault="002D26DB" w:rsidP="00FA39F8">
            <w:pPr>
              <w:rPr>
                <w:rFonts w:ascii="Open Sans" w:hAnsi="Open Sans" w:cs="Open Sans"/>
                <w:b/>
                <w:sz w:val="20"/>
                <w:szCs w:val="20"/>
              </w:rPr>
            </w:pPr>
          </w:p>
        </w:tc>
        <w:tc>
          <w:tcPr>
            <w:tcW w:w="1653" w:type="pct"/>
            <w:shd w:val="clear" w:color="auto" w:fill="FFFFFF" w:themeFill="background1"/>
          </w:tcPr>
          <w:p w14:paraId="14A78FB1" w14:textId="77777777" w:rsidR="002D26DB" w:rsidRPr="00D82C0C" w:rsidRDefault="002D26DB" w:rsidP="00FA39F8">
            <w:pPr>
              <w:rPr>
                <w:rFonts w:ascii="Open Sans" w:hAnsi="Open Sans" w:cs="Open Sans"/>
                <w:b/>
                <w:sz w:val="20"/>
                <w:szCs w:val="20"/>
              </w:rPr>
            </w:pPr>
          </w:p>
        </w:tc>
      </w:tr>
      <w:tr w:rsidR="00FA39F8" w:rsidRPr="00D82C0C" w14:paraId="0B7AC219" w14:textId="77777777" w:rsidTr="0094661E">
        <w:trPr>
          <w:cantSplit/>
          <w:trHeight w:val="440"/>
          <w:tblHeader/>
          <w:jc w:val="center"/>
        </w:trPr>
        <w:tc>
          <w:tcPr>
            <w:tcW w:w="2974" w:type="pct"/>
            <w:gridSpan w:val="2"/>
            <w:shd w:val="clear" w:color="auto" w:fill="F2F2F2" w:themeFill="background1" w:themeFillShade="F2"/>
            <w:vAlign w:val="center"/>
          </w:tcPr>
          <w:p w14:paraId="6D2842C7" w14:textId="09DD992A" w:rsidR="00FA39F8" w:rsidRPr="00D82C0C" w:rsidRDefault="002D26DB" w:rsidP="0094661E">
            <w:pPr>
              <w:autoSpaceDE w:val="0"/>
              <w:autoSpaceDN w:val="0"/>
              <w:adjustRightInd w:val="0"/>
              <w:jc w:val="center"/>
              <w:rPr>
                <w:rFonts w:ascii="Open Sans" w:hAnsi="Open Sans" w:cs="Open Sans"/>
                <w:b/>
                <w:bCs/>
                <w:sz w:val="20"/>
                <w:szCs w:val="20"/>
              </w:rPr>
            </w:pPr>
            <w:r w:rsidRPr="00D82C0C">
              <w:rPr>
                <w:rFonts w:ascii="Open Sans" w:hAnsi="Open Sans" w:cs="Open Sans"/>
                <w:b/>
                <w:bCs/>
                <w:sz w:val="20"/>
                <w:szCs w:val="20"/>
              </w:rPr>
              <w:t>Seeing Structure in Expressions (A.SSE)</w:t>
            </w:r>
          </w:p>
        </w:tc>
        <w:tc>
          <w:tcPr>
            <w:tcW w:w="195" w:type="pct"/>
            <w:shd w:val="clear" w:color="auto" w:fill="F2F2F2" w:themeFill="background1" w:themeFillShade="F2"/>
          </w:tcPr>
          <w:p w14:paraId="3C96AB3A" w14:textId="77777777" w:rsidR="00FA39F8" w:rsidRPr="00D82C0C" w:rsidRDefault="00FA39F8" w:rsidP="00FA39F8">
            <w:pPr>
              <w:rPr>
                <w:rFonts w:ascii="Open Sans" w:hAnsi="Open Sans" w:cs="Open Sans"/>
                <w:b/>
                <w:sz w:val="20"/>
                <w:szCs w:val="20"/>
              </w:rPr>
            </w:pPr>
            <w:r w:rsidRPr="00D82C0C">
              <w:rPr>
                <w:rFonts w:ascii="Open Sans" w:hAnsi="Open Sans" w:cs="Open Sans"/>
                <w:b/>
                <w:sz w:val="20"/>
                <w:szCs w:val="20"/>
              </w:rPr>
              <w:t>Yes</w:t>
            </w:r>
          </w:p>
        </w:tc>
        <w:tc>
          <w:tcPr>
            <w:tcW w:w="178" w:type="pct"/>
            <w:shd w:val="clear" w:color="auto" w:fill="F2F2F2" w:themeFill="background1" w:themeFillShade="F2"/>
          </w:tcPr>
          <w:p w14:paraId="7B33AF4D" w14:textId="77777777" w:rsidR="00FA39F8" w:rsidRPr="00D82C0C" w:rsidRDefault="00FA39F8" w:rsidP="00FA39F8">
            <w:pPr>
              <w:rPr>
                <w:rFonts w:ascii="Open Sans" w:hAnsi="Open Sans" w:cs="Open Sans"/>
                <w:b/>
                <w:sz w:val="20"/>
                <w:szCs w:val="20"/>
              </w:rPr>
            </w:pPr>
            <w:r w:rsidRPr="00D82C0C">
              <w:rPr>
                <w:rFonts w:ascii="Open Sans" w:hAnsi="Open Sans" w:cs="Open Sans"/>
                <w:b/>
                <w:sz w:val="20"/>
                <w:szCs w:val="20"/>
              </w:rPr>
              <w:t>No</w:t>
            </w:r>
          </w:p>
        </w:tc>
        <w:tc>
          <w:tcPr>
            <w:tcW w:w="1653" w:type="pct"/>
            <w:shd w:val="clear" w:color="auto" w:fill="F2F2F2" w:themeFill="background1" w:themeFillShade="F2"/>
          </w:tcPr>
          <w:p w14:paraId="08D91802" w14:textId="4E836020" w:rsidR="00FA39F8" w:rsidRPr="00D82C0C" w:rsidRDefault="00FA39F8" w:rsidP="00FA39F8">
            <w:pPr>
              <w:rPr>
                <w:rFonts w:ascii="Open Sans" w:hAnsi="Open Sans" w:cs="Open Sans"/>
                <w:b/>
                <w:sz w:val="20"/>
                <w:szCs w:val="20"/>
              </w:rPr>
            </w:pPr>
            <w:r w:rsidRPr="00D82C0C">
              <w:rPr>
                <w:rFonts w:ascii="Open Sans" w:hAnsi="Open Sans" w:cs="Open Sans"/>
                <w:b/>
                <w:sz w:val="20"/>
                <w:szCs w:val="20"/>
              </w:rPr>
              <w:t>Evidence (e.g., page numbers and/or examples of inclusion)</w:t>
            </w:r>
          </w:p>
        </w:tc>
      </w:tr>
      <w:tr w:rsidR="00FA39F8" w:rsidRPr="00D82C0C" w14:paraId="440F54FA" w14:textId="77777777" w:rsidTr="00991689">
        <w:trPr>
          <w:cantSplit/>
          <w:trHeight w:val="615"/>
          <w:tblHeader/>
          <w:jc w:val="center"/>
        </w:trPr>
        <w:tc>
          <w:tcPr>
            <w:tcW w:w="659" w:type="pct"/>
            <w:shd w:val="clear" w:color="auto" w:fill="C5E0B3" w:themeFill="accent6" w:themeFillTint="66"/>
          </w:tcPr>
          <w:p w14:paraId="24DBD020" w14:textId="77777777" w:rsidR="00D744D2" w:rsidRDefault="00D744D2" w:rsidP="00FA39F8">
            <w:pPr>
              <w:autoSpaceDE w:val="0"/>
              <w:autoSpaceDN w:val="0"/>
              <w:adjustRightInd w:val="0"/>
              <w:jc w:val="center"/>
              <w:rPr>
                <w:rFonts w:ascii="Open Sans" w:hAnsi="Open Sans" w:cs="Open Sans"/>
                <w:b/>
                <w:bCs/>
                <w:sz w:val="20"/>
                <w:szCs w:val="20"/>
              </w:rPr>
            </w:pPr>
          </w:p>
          <w:p w14:paraId="65B0CF74" w14:textId="12A354E0" w:rsidR="00FA39F8" w:rsidRPr="00D82C0C" w:rsidRDefault="002D26DB" w:rsidP="00FA39F8">
            <w:pPr>
              <w:autoSpaceDE w:val="0"/>
              <w:autoSpaceDN w:val="0"/>
              <w:adjustRightInd w:val="0"/>
              <w:jc w:val="center"/>
              <w:rPr>
                <w:rFonts w:ascii="Open Sans" w:hAnsi="Open Sans" w:cs="Open Sans"/>
                <w:sz w:val="20"/>
                <w:szCs w:val="20"/>
              </w:rPr>
            </w:pPr>
            <w:r w:rsidRPr="00D82C0C">
              <w:rPr>
                <w:rFonts w:ascii="Open Sans" w:hAnsi="Open Sans" w:cs="Open Sans"/>
                <w:b/>
                <w:bCs/>
                <w:sz w:val="20"/>
                <w:szCs w:val="20"/>
              </w:rPr>
              <w:t>A. Interpret the structure of expressions.</w:t>
            </w:r>
          </w:p>
        </w:tc>
        <w:tc>
          <w:tcPr>
            <w:tcW w:w="2315" w:type="pct"/>
          </w:tcPr>
          <w:p w14:paraId="5167C545" w14:textId="77777777" w:rsidR="00FA39F8" w:rsidRPr="00D82C0C" w:rsidRDefault="002D26DB" w:rsidP="00FA39F8">
            <w:pPr>
              <w:autoSpaceDE w:val="0"/>
              <w:autoSpaceDN w:val="0"/>
              <w:adjustRightInd w:val="0"/>
              <w:rPr>
                <w:rFonts w:ascii="Open Sans" w:hAnsi="Open Sans" w:cs="Open Sans"/>
                <w:b/>
                <w:bCs/>
                <w:sz w:val="20"/>
                <w:szCs w:val="20"/>
              </w:rPr>
            </w:pPr>
            <w:r w:rsidRPr="00D82C0C">
              <w:rPr>
                <w:rFonts w:ascii="Open Sans" w:hAnsi="Open Sans" w:cs="Open Sans"/>
                <w:b/>
                <w:bCs/>
                <w:sz w:val="20"/>
                <w:szCs w:val="20"/>
              </w:rPr>
              <w:t xml:space="preserve">A2.A.SSE.A.1 </w:t>
            </w:r>
            <w:r w:rsidRPr="00D82C0C">
              <w:rPr>
                <w:rFonts w:ascii="Open Sans" w:hAnsi="Open Sans" w:cs="Open Sans"/>
                <w:bCs/>
                <w:sz w:val="20"/>
                <w:szCs w:val="20"/>
              </w:rPr>
              <w:t>Use the structure of an expression to identify ways to rewrite it.</w:t>
            </w:r>
            <w:r w:rsidRPr="00D82C0C">
              <w:rPr>
                <w:rFonts w:ascii="Open Sans" w:hAnsi="Open Sans" w:cs="Open Sans"/>
                <w:b/>
                <w:bCs/>
                <w:sz w:val="20"/>
                <w:szCs w:val="20"/>
              </w:rPr>
              <w:t xml:space="preserve">  </w:t>
            </w:r>
          </w:p>
          <w:p w14:paraId="1507B997" w14:textId="77777777" w:rsidR="002D26DB" w:rsidRPr="00D82C0C" w:rsidRDefault="002D26DB" w:rsidP="00FA39F8">
            <w:pPr>
              <w:autoSpaceDE w:val="0"/>
              <w:autoSpaceDN w:val="0"/>
              <w:adjustRightInd w:val="0"/>
              <w:rPr>
                <w:rFonts w:ascii="Open Sans" w:hAnsi="Open Sans" w:cs="Open Sans"/>
                <w:b/>
                <w:bCs/>
                <w:sz w:val="20"/>
                <w:szCs w:val="20"/>
              </w:rPr>
            </w:pPr>
          </w:p>
          <w:p w14:paraId="479796B0" w14:textId="02CE877F" w:rsidR="002D26DB" w:rsidRPr="00D82C0C" w:rsidRDefault="002D26DB" w:rsidP="002D26DB">
            <w:pPr>
              <w:autoSpaceDE w:val="0"/>
              <w:autoSpaceDN w:val="0"/>
              <w:adjustRightInd w:val="0"/>
              <w:rPr>
                <w:rFonts w:ascii="Open Sans" w:hAnsi="Open Sans" w:cs="Open Sans"/>
                <w:bCs/>
                <w:i/>
                <w:sz w:val="16"/>
                <w:szCs w:val="16"/>
              </w:rPr>
            </w:pPr>
            <w:r w:rsidRPr="00D82C0C">
              <w:rPr>
                <w:rFonts w:ascii="Open Sans" w:hAnsi="Open Sans" w:cs="Open Sans"/>
                <w:bCs/>
                <w:i/>
                <w:sz w:val="16"/>
                <w:szCs w:val="16"/>
              </w:rPr>
              <w:t>For example, see 2x</w:t>
            </w:r>
            <w:r w:rsidRPr="00D82C0C">
              <w:rPr>
                <w:rFonts w:ascii="Open Sans" w:hAnsi="Open Sans" w:cs="Open Sans"/>
                <w:bCs/>
                <w:i/>
                <w:sz w:val="16"/>
                <w:szCs w:val="16"/>
                <w:vertAlign w:val="superscript"/>
              </w:rPr>
              <w:t>4</w:t>
            </w:r>
            <w:r w:rsidRPr="00D82C0C">
              <w:rPr>
                <w:rFonts w:ascii="Open Sans" w:hAnsi="Open Sans" w:cs="Open Sans"/>
                <w:bCs/>
                <w:i/>
                <w:sz w:val="16"/>
                <w:szCs w:val="16"/>
              </w:rPr>
              <w:t xml:space="preserve"> + 3x</w:t>
            </w:r>
            <w:r w:rsidRPr="00D82C0C">
              <w:rPr>
                <w:rFonts w:ascii="Open Sans" w:hAnsi="Open Sans" w:cs="Open Sans"/>
                <w:bCs/>
                <w:i/>
                <w:sz w:val="16"/>
                <w:szCs w:val="16"/>
                <w:vertAlign w:val="superscript"/>
              </w:rPr>
              <w:t>2</w:t>
            </w:r>
            <w:r w:rsidRPr="00D82C0C">
              <w:rPr>
                <w:rFonts w:ascii="Open Sans" w:hAnsi="Open Sans" w:cs="Open Sans"/>
                <w:bCs/>
                <w:i/>
                <w:sz w:val="16"/>
                <w:szCs w:val="16"/>
              </w:rPr>
              <w:t>– 5 as its factors (x</w:t>
            </w:r>
            <w:r w:rsidRPr="00D82C0C">
              <w:rPr>
                <w:rFonts w:ascii="Open Sans" w:hAnsi="Open Sans" w:cs="Open Sans"/>
                <w:bCs/>
                <w:i/>
                <w:sz w:val="16"/>
                <w:szCs w:val="16"/>
                <w:vertAlign w:val="superscript"/>
              </w:rPr>
              <w:t>2</w:t>
            </w:r>
            <w:r w:rsidRPr="00D82C0C">
              <w:rPr>
                <w:rFonts w:ascii="Open Sans" w:hAnsi="Open Sans" w:cs="Open Sans"/>
                <w:bCs/>
                <w:i/>
                <w:sz w:val="16"/>
                <w:szCs w:val="16"/>
              </w:rPr>
              <w:t xml:space="preserve"> – 1) and (2x</w:t>
            </w:r>
            <w:r w:rsidRPr="00D82C0C">
              <w:rPr>
                <w:rFonts w:ascii="Open Sans" w:hAnsi="Open Sans" w:cs="Open Sans"/>
                <w:bCs/>
                <w:i/>
                <w:sz w:val="16"/>
                <w:szCs w:val="16"/>
                <w:vertAlign w:val="superscript"/>
              </w:rPr>
              <w:t>2</w:t>
            </w:r>
            <w:r w:rsidR="00023425" w:rsidRPr="00D82C0C">
              <w:rPr>
                <w:rFonts w:ascii="Open Sans" w:hAnsi="Open Sans" w:cs="Open Sans"/>
                <w:bCs/>
                <w:i/>
                <w:sz w:val="16"/>
                <w:szCs w:val="16"/>
              </w:rPr>
              <w:t xml:space="preserve"> + 5); see    x</w:t>
            </w:r>
            <w:r w:rsidR="00023425" w:rsidRPr="00D82C0C">
              <w:rPr>
                <w:rFonts w:ascii="Open Sans" w:hAnsi="Open Sans" w:cs="Open Sans"/>
                <w:bCs/>
                <w:i/>
                <w:sz w:val="16"/>
                <w:szCs w:val="16"/>
                <w:vertAlign w:val="superscript"/>
              </w:rPr>
              <w:t>4</w:t>
            </w:r>
            <w:r w:rsidR="00023425" w:rsidRPr="00D82C0C">
              <w:rPr>
                <w:rFonts w:ascii="Open Sans" w:hAnsi="Open Sans" w:cs="Open Sans"/>
                <w:bCs/>
                <w:i/>
                <w:sz w:val="16"/>
                <w:szCs w:val="16"/>
              </w:rPr>
              <w:t xml:space="preserve"> – y</w:t>
            </w:r>
            <w:r w:rsidR="00023425" w:rsidRPr="00D82C0C">
              <w:rPr>
                <w:rFonts w:ascii="Open Sans" w:hAnsi="Open Sans" w:cs="Open Sans"/>
                <w:bCs/>
                <w:i/>
                <w:sz w:val="16"/>
                <w:szCs w:val="16"/>
                <w:vertAlign w:val="superscript"/>
              </w:rPr>
              <w:t>4</w:t>
            </w:r>
            <w:r w:rsidR="00023425" w:rsidRPr="00D82C0C">
              <w:rPr>
                <w:rFonts w:ascii="Open Sans" w:hAnsi="Open Sans" w:cs="Open Sans"/>
                <w:bCs/>
                <w:i/>
                <w:sz w:val="16"/>
                <w:szCs w:val="16"/>
              </w:rPr>
              <w:t xml:space="preserve"> as (x</w:t>
            </w:r>
            <w:r w:rsidR="00023425" w:rsidRPr="00D82C0C">
              <w:rPr>
                <w:rFonts w:ascii="Open Sans" w:hAnsi="Open Sans" w:cs="Open Sans"/>
                <w:bCs/>
                <w:i/>
                <w:sz w:val="16"/>
                <w:szCs w:val="16"/>
                <w:vertAlign w:val="superscript"/>
              </w:rPr>
              <w:t>2</w:t>
            </w:r>
            <w:r w:rsidR="00023425" w:rsidRPr="00D82C0C">
              <w:rPr>
                <w:rFonts w:ascii="Open Sans" w:hAnsi="Open Sans" w:cs="Open Sans"/>
                <w:bCs/>
                <w:i/>
                <w:sz w:val="16"/>
                <w:szCs w:val="16"/>
              </w:rPr>
              <w:t xml:space="preserve">) </w:t>
            </w:r>
            <w:r w:rsidR="00023425" w:rsidRPr="00D82C0C">
              <w:rPr>
                <w:rFonts w:ascii="Open Sans" w:hAnsi="Open Sans" w:cs="Open Sans"/>
                <w:bCs/>
                <w:i/>
                <w:sz w:val="16"/>
                <w:szCs w:val="16"/>
                <w:vertAlign w:val="superscript"/>
              </w:rPr>
              <w:t>2</w:t>
            </w:r>
            <w:r w:rsidR="00023425" w:rsidRPr="00D82C0C">
              <w:rPr>
                <w:rFonts w:ascii="Open Sans" w:hAnsi="Open Sans" w:cs="Open Sans"/>
                <w:bCs/>
                <w:i/>
                <w:sz w:val="16"/>
                <w:szCs w:val="16"/>
              </w:rPr>
              <w:t xml:space="preserve"> – (y</w:t>
            </w:r>
            <w:r w:rsidR="00023425" w:rsidRPr="00D82C0C">
              <w:rPr>
                <w:rFonts w:ascii="Open Sans" w:hAnsi="Open Sans" w:cs="Open Sans"/>
                <w:bCs/>
                <w:i/>
                <w:sz w:val="16"/>
                <w:szCs w:val="16"/>
                <w:vertAlign w:val="superscript"/>
              </w:rPr>
              <w:t>2</w:t>
            </w:r>
            <w:r w:rsidRPr="00D82C0C">
              <w:rPr>
                <w:rFonts w:ascii="Open Sans" w:hAnsi="Open Sans" w:cs="Open Sans"/>
                <w:bCs/>
                <w:i/>
                <w:sz w:val="16"/>
                <w:szCs w:val="16"/>
              </w:rPr>
              <w:t>)</w:t>
            </w:r>
            <w:r w:rsidR="00023425" w:rsidRPr="00D82C0C">
              <w:rPr>
                <w:rFonts w:ascii="Open Sans" w:hAnsi="Open Sans" w:cs="Open Sans"/>
                <w:bCs/>
                <w:i/>
                <w:sz w:val="16"/>
                <w:szCs w:val="16"/>
                <w:vertAlign w:val="superscript"/>
              </w:rPr>
              <w:t>2</w:t>
            </w:r>
            <w:r w:rsidR="00023425" w:rsidRPr="00D82C0C">
              <w:rPr>
                <w:rFonts w:ascii="Open Sans" w:hAnsi="Open Sans" w:cs="Open Sans"/>
                <w:bCs/>
                <w:i/>
                <w:sz w:val="16"/>
                <w:szCs w:val="16"/>
              </w:rPr>
              <w:t xml:space="preserve"> </w:t>
            </w:r>
            <w:r w:rsidRPr="00D82C0C">
              <w:rPr>
                <w:rFonts w:ascii="Open Sans" w:hAnsi="Open Sans" w:cs="Open Sans"/>
                <w:bCs/>
                <w:i/>
                <w:sz w:val="16"/>
                <w:szCs w:val="16"/>
              </w:rPr>
              <w:t xml:space="preserve"> thus recognizing it as a difference of squ</w:t>
            </w:r>
            <w:r w:rsidR="00023425" w:rsidRPr="00D82C0C">
              <w:rPr>
                <w:rFonts w:ascii="Open Sans" w:hAnsi="Open Sans" w:cs="Open Sans"/>
                <w:bCs/>
                <w:i/>
                <w:sz w:val="16"/>
                <w:szCs w:val="16"/>
              </w:rPr>
              <w:t>ares that can be factored as (x</w:t>
            </w:r>
            <w:r w:rsidR="00023425" w:rsidRPr="00D82C0C">
              <w:rPr>
                <w:rFonts w:ascii="Open Sans" w:hAnsi="Open Sans" w:cs="Open Sans"/>
                <w:bCs/>
                <w:i/>
                <w:sz w:val="16"/>
                <w:szCs w:val="16"/>
                <w:vertAlign w:val="superscript"/>
              </w:rPr>
              <w:t>2</w:t>
            </w:r>
            <w:r w:rsidR="00023425" w:rsidRPr="00D82C0C">
              <w:rPr>
                <w:rFonts w:ascii="Open Sans" w:hAnsi="Open Sans" w:cs="Open Sans"/>
                <w:bCs/>
                <w:i/>
                <w:sz w:val="16"/>
                <w:szCs w:val="16"/>
              </w:rPr>
              <w:t xml:space="preserve"> – y</w:t>
            </w:r>
            <w:r w:rsidR="00023425" w:rsidRPr="00D82C0C">
              <w:rPr>
                <w:rFonts w:ascii="Open Sans" w:hAnsi="Open Sans" w:cs="Open Sans"/>
                <w:bCs/>
                <w:i/>
                <w:sz w:val="16"/>
                <w:szCs w:val="16"/>
                <w:vertAlign w:val="superscript"/>
              </w:rPr>
              <w:t>2</w:t>
            </w:r>
            <w:r w:rsidR="00023425" w:rsidRPr="00D82C0C">
              <w:rPr>
                <w:rFonts w:ascii="Open Sans" w:hAnsi="Open Sans" w:cs="Open Sans"/>
                <w:bCs/>
                <w:i/>
                <w:sz w:val="16"/>
                <w:szCs w:val="16"/>
              </w:rPr>
              <w:t>) (x</w:t>
            </w:r>
            <w:r w:rsidR="00023425" w:rsidRPr="00D82C0C">
              <w:rPr>
                <w:rFonts w:ascii="Open Sans" w:hAnsi="Open Sans" w:cs="Open Sans"/>
                <w:bCs/>
                <w:i/>
                <w:sz w:val="16"/>
                <w:szCs w:val="16"/>
                <w:vertAlign w:val="superscript"/>
              </w:rPr>
              <w:t>2</w:t>
            </w:r>
            <w:r w:rsidR="00023425" w:rsidRPr="00D82C0C">
              <w:rPr>
                <w:rFonts w:ascii="Open Sans" w:hAnsi="Open Sans" w:cs="Open Sans"/>
                <w:bCs/>
                <w:i/>
                <w:sz w:val="16"/>
                <w:szCs w:val="16"/>
              </w:rPr>
              <w:t xml:space="preserve"> + y</w:t>
            </w:r>
            <w:r w:rsidR="00023425" w:rsidRPr="00D82C0C">
              <w:rPr>
                <w:rFonts w:ascii="Open Sans" w:hAnsi="Open Sans" w:cs="Open Sans"/>
                <w:bCs/>
                <w:i/>
                <w:sz w:val="16"/>
                <w:szCs w:val="16"/>
                <w:vertAlign w:val="superscript"/>
              </w:rPr>
              <w:t>2</w:t>
            </w:r>
            <w:r w:rsidR="00023425" w:rsidRPr="00D82C0C">
              <w:rPr>
                <w:rFonts w:ascii="Open Sans" w:hAnsi="Open Sans" w:cs="Open Sans"/>
                <w:bCs/>
                <w:i/>
                <w:sz w:val="16"/>
                <w:szCs w:val="16"/>
              </w:rPr>
              <w:t>); see (x</w:t>
            </w:r>
            <w:r w:rsidR="00023425" w:rsidRPr="00D82C0C">
              <w:rPr>
                <w:rFonts w:ascii="Open Sans" w:hAnsi="Open Sans" w:cs="Open Sans"/>
                <w:bCs/>
                <w:i/>
                <w:sz w:val="16"/>
                <w:szCs w:val="16"/>
                <w:vertAlign w:val="superscript"/>
              </w:rPr>
              <w:t>2</w:t>
            </w:r>
            <w:r w:rsidR="00023425" w:rsidRPr="00D82C0C">
              <w:rPr>
                <w:rFonts w:ascii="Open Sans" w:hAnsi="Open Sans" w:cs="Open Sans"/>
                <w:bCs/>
                <w:i/>
                <w:sz w:val="16"/>
                <w:szCs w:val="16"/>
              </w:rPr>
              <w:t xml:space="preserve"> + 4)/(x</w:t>
            </w:r>
            <w:r w:rsidR="00023425" w:rsidRPr="00D82C0C">
              <w:rPr>
                <w:rFonts w:ascii="Open Sans" w:hAnsi="Open Sans" w:cs="Open Sans"/>
                <w:bCs/>
                <w:i/>
                <w:sz w:val="16"/>
                <w:szCs w:val="16"/>
                <w:vertAlign w:val="superscript"/>
              </w:rPr>
              <w:t>2</w:t>
            </w:r>
            <w:r w:rsidR="00023425" w:rsidRPr="00D82C0C">
              <w:rPr>
                <w:rFonts w:ascii="Open Sans" w:hAnsi="Open Sans" w:cs="Open Sans"/>
                <w:bCs/>
                <w:i/>
                <w:sz w:val="16"/>
                <w:szCs w:val="16"/>
              </w:rPr>
              <w:t xml:space="preserve"> + 3) as ((x</w:t>
            </w:r>
            <w:r w:rsidR="00023425" w:rsidRPr="00D82C0C">
              <w:rPr>
                <w:rFonts w:ascii="Open Sans" w:hAnsi="Open Sans" w:cs="Open Sans"/>
                <w:bCs/>
                <w:i/>
                <w:sz w:val="16"/>
                <w:szCs w:val="16"/>
                <w:vertAlign w:val="superscript"/>
              </w:rPr>
              <w:t>2</w:t>
            </w:r>
            <w:r w:rsidR="00023425" w:rsidRPr="00D82C0C">
              <w:rPr>
                <w:rFonts w:ascii="Open Sans" w:hAnsi="Open Sans" w:cs="Open Sans"/>
                <w:bCs/>
                <w:i/>
                <w:sz w:val="16"/>
                <w:szCs w:val="16"/>
              </w:rPr>
              <w:t>+ 3) + 1 )/(x</w:t>
            </w:r>
            <w:r w:rsidR="00023425" w:rsidRPr="00D82C0C">
              <w:rPr>
                <w:rFonts w:ascii="Open Sans" w:hAnsi="Open Sans" w:cs="Open Sans"/>
                <w:bCs/>
                <w:i/>
                <w:sz w:val="16"/>
                <w:szCs w:val="16"/>
                <w:vertAlign w:val="superscript"/>
              </w:rPr>
              <w:t>2</w:t>
            </w:r>
            <w:r w:rsidRPr="00D82C0C">
              <w:rPr>
                <w:rFonts w:ascii="Open Sans" w:hAnsi="Open Sans" w:cs="Open Sans"/>
                <w:bCs/>
                <w:i/>
                <w:sz w:val="16"/>
                <w:szCs w:val="16"/>
              </w:rPr>
              <w:t xml:space="preserve"> + 3), thus recognizing an oppo</w:t>
            </w:r>
            <w:r w:rsidR="00023425" w:rsidRPr="00D82C0C">
              <w:rPr>
                <w:rFonts w:ascii="Open Sans" w:hAnsi="Open Sans" w:cs="Open Sans"/>
                <w:bCs/>
                <w:i/>
                <w:sz w:val="16"/>
                <w:szCs w:val="16"/>
              </w:rPr>
              <w:t>rtunity to write it as 1 + 1/(x</w:t>
            </w:r>
            <w:r w:rsidR="00023425" w:rsidRPr="00D82C0C">
              <w:rPr>
                <w:rFonts w:ascii="Open Sans" w:hAnsi="Open Sans" w:cs="Open Sans"/>
                <w:bCs/>
                <w:i/>
                <w:sz w:val="16"/>
                <w:szCs w:val="16"/>
                <w:vertAlign w:val="superscript"/>
              </w:rPr>
              <w:t>2</w:t>
            </w:r>
            <w:r w:rsidRPr="00D82C0C">
              <w:rPr>
                <w:rFonts w:ascii="Open Sans" w:hAnsi="Open Sans" w:cs="Open Sans"/>
                <w:bCs/>
                <w:i/>
                <w:sz w:val="16"/>
                <w:szCs w:val="16"/>
              </w:rPr>
              <w:t xml:space="preserve"> + 3).</w:t>
            </w:r>
          </w:p>
        </w:tc>
        <w:tc>
          <w:tcPr>
            <w:tcW w:w="195" w:type="pct"/>
          </w:tcPr>
          <w:p w14:paraId="1D7CA9EB" w14:textId="77777777" w:rsidR="00FA39F8" w:rsidRPr="00D82C0C" w:rsidRDefault="00FA39F8" w:rsidP="00FA39F8">
            <w:pPr>
              <w:rPr>
                <w:rFonts w:ascii="Open Sans" w:hAnsi="Open Sans" w:cs="Open Sans"/>
                <w:sz w:val="20"/>
                <w:szCs w:val="20"/>
              </w:rPr>
            </w:pPr>
          </w:p>
        </w:tc>
        <w:tc>
          <w:tcPr>
            <w:tcW w:w="178" w:type="pct"/>
          </w:tcPr>
          <w:p w14:paraId="528F56E4" w14:textId="77777777" w:rsidR="00FA39F8" w:rsidRPr="00D82C0C" w:rsidRDefault="00FA39F8" w:rsidP="00FA39F8">
            <w:pPr>
              <w:rPr>
                <w:rFonts w:ascii="Open Sans" w:hAnsi="Open Sans" w:cs="Open Sans"/>
                <w:sz w:val="20"/>
                <w:szCs w:val="20"/>
              </w:rPr>
            </w:pPr>
          </w:p>
        </w:tc>
        <w:tc>
          <w:tcPr>
            <w:tcW w:w="1653" w:type="pct"/>
          </w:tcPr>
          <w:p w14:paraId="60053D58" w14:textId="77777777" w:rsidR="00FA39F8" w:rsidRPr="00D82C0C" w:rsidRDefault="00FA39F8" w:rsidP="00FA39F8">
            <w:pPr>
              <w:rPr>
                <w:rFonts w:ascii="Open Sans" w:hAnsi="Open Sans" w:cs="Open Sans"/>
                <w:sz w:val="20"/>
                <w:szCs w:val="20"/>
              </w:rPr>
            </w:pPr>
          </w:p>
        </w:tc>
      </w:tr>
      <w:tr w:rsidR="00FA39F8" w:rsidRPr="00D82C0C" w14:paraId="7C2FB4BF" w14:textId="77777777" w:rsidTr="00991689">
        <w:trPr>
          <w:cantSplit/>
          <w:trHeight w:val="530"/>
          <w:tblHeader/>
          <w:jc w:val="center"/>
        </w:trPr>
        <w:tc>
          <w:tcPr>
            <w:tcW w:w="659" w:type="pct"/>
            <w:tcBorders>
              <w:bottom w:val="nil"/>
            </w:tcBorders>
            <w:shd w:val="clear" w:color="auto" w:fill="C5E0B3" w:themeFill="accent6" w:themeFillTint="66"/>
          </w:tcPr>
          <w:p w14:paraId="319C2BBF" w14:textId="77777777" w:rsidR="00023425" w:rsidRPr="00D82C0C" w:rsidRDefault="00023425" w:rsidP="00FA39F8">
            <w:pPr>
              <w:autoSpaceDE w:val="0"/>
              <w:autoSpaceDN w:val="0"/>
              <w:adjustRightInd w:val="0"/>
              <w:jc w:val="center"/>
              <w:rPr>
                <w:rFonts w:ascii="Open Sans" w:hAnsi="Open Sans" w:cs="Open Sans"/>
                <w:b/>
                <w:bCs/>
                <w:sz w:val="20"/>
                <w:szCs w:val="20"/>
              </w:rPr>
            </w:pPr>
          </w:p>
          <w:p w14:paraId="4F471CF2" w14:textId="77777777" w:rsidR="00023425" w:rsidRPr="00D82C0C" w:rsidRDefault="00023425" w:rsidP="00FA39F8">
            <w:pPr>
              <w:autoSpaceDE w:val="0"/>
              <w:autoSpaceDN w:val="0"/>
              <w:adjustRightInd w:val="0"/>
              <w:jc w:val="center"/>
              <w:rPr>
                <w:rFonts w:ascii="Open Sans" w:hAnsi="Open Sans" w:cs="Open Sans"/>
                <w:b/>
                <w:bCs/>
                <w:sz w:val="20"/>
                <w:szCs w:val="20"/>
              </w:rPr>
            </w:pPr>
          </w:p>
          <w:p w14:paraId="762E5297" w14:textId="77777777" w:rsidR="00023425" w:rsidRPr="00D82C0C" w:rsidRDefault="00023425" w:rsidP="00FA39F8">
            <w:pPr>
              <w:autoSpaceDE w:val="0"/>
              <w:autoSpaceDN w:val="0"/>
              <w:adjustRightInd w:val="0"/>
              <w:jc w:val="center"/>
              <w:rPr>
                <w:rFonts w:ascii="Open Sans" w:hAnsi="Open Sans" w:cs="Open Sans"/>
                <w:b/>
                <w:bCs/>
                <w:sz w:val="20"/>
                <w:szCs w:val="20"/>
              </w:rPr>
            </w:pPr>
          </w:p>
          <w:p w14:paraId="36FF1BE8" w14:textId="0D9C482B" w:rsidR="00FA39F8" w:rsidRPr="00D82C0C" w:rsidRDefault="00FA39F8" w:rsidP="00FA39F8">
            <w:pPr>
              <w:autoSpaceDE w:val="0"/>
              <w:autoSpaceDN w:val="0"/>
              <w:adjustRightInd w:val="0"/>
              <w:jc w:val="center"/>
              <w:rPr>
                <w:rFonts w:ascii="Open Sans" w:hAnsi="Open Sans" w:cs="Open Sans"/>
                <w:sz w:val="20"/>
                <w:szCs w:val="20"/>
              </w:rPr>
            </w:pPr>
            <w:r w:rsidRPr="00D82C0C">
              <w:rPr>
                <w:rFonts w:ascii="Open Sans" w:hAnsi="Open Sans" w:cs="Open Sans"/>
                <w:b/>
                <w:bCs/>
                <w:sz w:val="20"/>
                <w:szCs w:val="20"/>
              </w:rPr>
              <w:t>B. Understand the relationship between zeros and factors of polynomials.</w:t>
            </w:r>
          </w:p>
        </w:tc>
        <w:tc>
          <w:tcPr>
            <w:tcW w:w="2315" w:type="pct"/>
          </w:tcPr>
          <w:p w14:paraId="0B8EAAF2" w14:textId="77A570A5" w:rsidR="00023425" w:rsidRPr="00D82C0C" w:rsidRDefault="00023425" w:rsidP="00023425">
            <w:pPr>
              <w:autoSpaceDE w:val="0"/>
              <w:autoSpaceDN w:val="0"/>
              <w:adjustRightInd w:val="0"/>
              <w:rPr>
                <w:rFonts w:ascii="Open Sans" w:hAnsi="Open Sans" w:cs="Open Sans"/>
                <w:bCs/>
                <w:sz w:val="20"/>
                <w:szCs w:val="20"/>
                <w:vertAlign w:val="superscript"/>
              </w:rPr>
            </w:pPr>
            <w:r w:rsidRPr="00D82C0C">
              <w:rPr>
                <w:rFonts w:ascii="Open Sans" w:hAnsi="Open Sans" w:cs="Open Sans"/>
                <w:b/>
                <w:bCs/>
                <w:sz w:val="20"/>
                <w:szCs w:val="20"/>
              </w:rPr>
              <w:t xml:space="preserve">A2.A.SSE.B.2 </w:t>
            </w:r>
            <w:r w:rsidRPr="00D82C0C">
              <w:rPr>
                <w:rFonts w:ascii="Open Sans" w:hAnsi="Open Sans" w:cs="Open Sans"/>
                <w:bCs/>
                <w:sz w:val="20"/>
                <w:szCs w:val="20"/>
              </w:rPr>
              <w:t>Choose and produce an equivalent form of an expression to reveal and explain properties of the quantity represented by the expression.</w:t>
            </w:r>
            <w:r w:rsidRPr="00D82C0C">
              <w:rPr>
                <w:rFonts w:ascii="Open Sans" w:hAnsi="Open Sans" w:cs="Open Sans"/>
                <w:b/>
                <w:bCs/>
                <w:sz w:val="20"/>
                <w:szCs w:val="20"/>
              </w:rPr>
              <w:t xml:space="preserve"> </w:t>
            </w:r>
          </w:p>
          <w:p w14:paraId="5F25B7FD" w14:textId="77777777" w:rsidR="00FD6601" w:rsidRPr="00D82C0C" w:rsidRDefault="00FD6601" w:rsidP="00023425">
            <w:pPr>
              <w:autoSpaceDE w:val="0"/>
              <w:autoSpaceDN w:val="0"/>
              <w:adjustRightInd w:val="0"/>
              <w:rPr>
                <w:rFonts w:ascii="Open Sans" w:hAnsi="Open Sans" w:cs="Open Sans"/>
                <w:b/>
                <w:bCs/>
                <w:sz w:val="20"/>
                <w:szCs w:val="20"/>
              </w:rPr>
            </w:pPr>
          </w:p>
          <w:p w14:paraId="699D9946" w14:textId="3ACCA102" w:rsidR="00FA39F8" w:rsidRPr="00D82C0C" w:rsidRDefault="00023425" w:rsidP="00023425">
            <w:pPr>
              <w:pStyle w:val="ListParagraph"/>
              <w:numPr>
                <w:ilvl w:val="0"/>
                <w:numId w:val="14"/>
              </w:numPr>
              <w:autoSpaceDE w:val="0"/>
              <w:autoSpaceDN w:val="0"/>
              <w:adjustRightInd w:val="0"/>
              <w:rPr>
                <w:rFonts w:ascii="Open Sans" w:hAnsi="Open Sans" w:cs="Open Sans"/>
                <w:bCs/>
                <w:sz w:val="20"/>
                <w:szCs w:val="20"/>
              </w:rPr>
            </w:pPr>
            <w:r w:rsidRPr="00D82C0C">
              <w:rPr>
                <w:rFonts w:ascii="Open Sans" w:hAnsi="Open Sans" w:cs="Open Sans"/>
                <w:bCs/>
                <w:sz w:val="20"/>
                <w:szCs w:val="20"/>
              </w:rPr>
              <w:t>Use the properties of exponents to rewrite expressions for exponential functions.</w:t>
            </w:r>
          </w:p>
          <w:p w14:paraId="7AA8DA53" w14:textId="77777777" w:rsidR="00023425" w:rsidRPr="00D82C0C" w:rsidRDefault="00023425" w:rsidP="00023425">
            <w:pPr>
              <w:pStyle w:val="ListParagraph"/>
              <w:autoSpaceDE w:val="0"/>
              <w:autoSpaceDN w:val="0"/>
              <w:adjustRightInd w:val="0"/>
              <w:rPr>
                <w:rFonts w:ascii="Open Sans" w:hAnsi="Open Sans" w:cs="Open Sans"/>
                <w:b/>
                <w:bCs/>
                <w:sz w:val="20"/>
                <w:szCs w:val="20"/>
              </w:rPr>
            </w:pPr>
          </w:p>
          <w:p w14:paraId="4E31EDF9" w14:textId="05159F99" w:rsidR="00023425" w:rsidRPr="00D82C0C" w:rsidRDefault="00023425" w:rsidP="00023425">
            <w:pPr>
              <w:autoSpaceDE w:val="0"/>
              <w:autoSpaceDN w:val="0"/>
              <w:adjustRightInd w:val="0"/>
              <w:rPr>
                <w:rFonts w:ascii="Open Sans" w:hAnsi="Open Sans" w:cs="Open Sans"/>
                <w:i/>
                <w:sz w:val="16"/>
                <w:szCs w:val="16"/>
              </w:rPr>
            </w:pPr>
            <w:r w:rsidRPr="00D82C0C">
              <w:rPr>
                <w:rFonts w:ascii="Open Sans" w:hAnsi="Open Sans" w:cs="Open Sans"/>
                <w:i/>
                <w:sz w:val="16"/>
                <w:szCs w:val="16"/>
              </w:rPr>
              <w:t>For example the expression 1.15</w:t>
            </w:r>
            <w:r w:rsidRPr="00D82C0C">
              <w:rPr>
                <w:rFonts w:ascii="Open Sans" w:hAnsi="Open Sans" w:cs="Open Sans"/>
                <w:i/>
                <w:sz w:val="16"/>
                <w:szCs w:val="16"/>
                <w:vertAlign w:val="superscript"/>
              </w:rPr>
              <w:t>t</w:t>
            </w:r>
            <w:r w:rsidRPr="00D82C0C">
              <w:rPr>
                <w:rFonts w:ascii="Open Sans" w:hAnsi="Open Sans" w:cs="Open Sans"/>
                <w:i/>
                <w:sz w:val="16"/>
                <w:szCs w:val="16"/>
              </w:rPr>
              <w:t xml:space="preserve"> can be rewritten as ((1.15)</w:t>
            </w:r>
            <w:r w:rsidRPr="00D82C0C">
              <w:rPr>
                <w:rFonts w:ascii="Open Sans" w:hAnsi="Open Sans" w:cs="Open Sans"/>
                <w:i/>
                <w:sz w:val="16"/>
                <w:szCs w:val="16"/>
                <w:vertAlign w:val="superscript"/>
              </w:rPr>
              <w:t>1/12</w:t>
            </w:r>
            <w:r w:rsidRPr="00D82C0C">
              <w:rPr>
                <w:rFonts w:ascii="Open Sans" w:hAnsi="Open Sans" w:cs="Open Sans"/>
                <w:i/>
                <w:sz w:val="16"/>
                <w:szCs w:val="16"/>
              </w:rPr>
              <w:t>)</w:t>
            </w:r>
            <w:r w:rsidRPr="00D82C0C">
              <w:rPr>
                <w:rFonts w:ascii="Open Sans" w:hAnsi="Open Sans" w:cs="Open Sans"/>
                <w:i/>
                <w:sz w:val="16"/>
                <w:szCs w:val="16"/>
                <w:vertAlign w:val="superscript"/>
              </w:rPr>
              <w:t>12t</w:t>
            </w:r>
            <w:r w:rsidRPr="00D82C0C">
              <w:rPr>
                <w:rFonts w:ascii="Open Sans" w:hAnsi="Open Sans" w:cs="Open Sans"/>
                <w:i/>
                <w:sz w:val="16"/>
                <w:szCs w:val="16"/>
              </w:rPr>
              <w:t xml:space="preserve"> ≈ 1.012</w:t>
            </w:r>
            <w:r w:rsidRPr="00D82C0C">
              <w:rPr>
                <w:rFonts w:ascii="Open Sans" w:hAnsi="Open Sans" w:cs="Open Sans"/>
                <w:i/>
                <w:sz w:val="16"/>
                <w:szCs w:val="16"/>
                <w:vertAlign w:val="superscript"/>
              </w:rPr>
              <w:t>12t</w:t>
            </w:r>
            <w:r w:rsidRPr="00D82C0C">
              <w:rPr>
                <w:rFonts w:ascii="Open Sans" w:hAnsi="Open Sans" w:cs="Open Sans"/>
                <w:i/>
                <w:sz w:val="16"/>
                <w:szCs w:val="16"/>
              </w:rPr>
              <w:t xml:space="preserve"> to reveal that the approximate equivalent monthly interest rate is 1.2% if the annual rate is 15%. </w:t>
            </w:r>
          </w:p>
          <w:p w14:paraId="29986542" w14:textId="77777777" w:rsidR="00023425" w:rsidRPr="00D82C0C" w:rsidRDefault="00023425" w:rsidP="00023425">
            <w:pPr>
              <w:autoSpaceDE w:val="0"/>
              <w:autoSpaceDN w:val="0"/>
              <w:adjustRightInd w:val="0"/>
              <w:rPr>
                <w:rFonts w:ascii="Open Sans" w:hAnsi="Open Sans" w:cs="Open Sans"/>
                <w:i/>
                <w:sz w:val="16"/>
                <w:szCs w:val="16"/>
              </w:rPr>
            </w:pPr>
          </w:p>
          <w:p w14:paraId="6C834B9C" w14:textId="77777777" w:rsidR="00023425" w:rsidRPr="00D82C0C" w:rsidRDefault="00023425" w:rsidP="00023425">
            <w:pPr>
              <w:autoSpaceDE w:val="0"/>
              <w:autoSpaceDN w:val="0"/>
              <w:adjustRightInd w:val="0"/>
              <w:rPr>
                <w:rFonts w:ascii="Open Sans" w:hAnsi="Open Sans" w:cs="Open Sans"/>
                <w:i/>
                <w:sz w:val="16"/>
                <w:szCs w:val="16"/>
              </w:rPr>
            </w:pPr>
            <w:r w:rsidRPr="00D82C0C">
              <w:rPr>
                <w:rFonts w:ascii="Open Sans" w:hAnsi="Open Sans" w:cs="Open Sans"/>
                <w:i/>
                <w:sz w:val="16"/>
                <w:szCs w:val="16"/>
              </w:rPr>
              <w:t>i) Tasks have a real-world context. As described in the standard, there is an interplay between the mathematical structure of the expression and the structure of the situation such that choosing and producing an equivalent form of the expression reveals something about the situation.</w:t>
            </w:r>
          </w:p>
          <w:p w14:paraId="36F33119" w14:textId="03F89DEE" w:rsidR="00FA39F8" w:rsidRPr="00D82C0C" w:rsidRDefault="00023425" w:rsidP="00023425">
            <w:pPr>
              <w:autoSpaceDE w:val="0"/>
              <w:autoSpaceDN w:val="0"/>
              <w:adjustRightInd w:val="0"/>
              <w:rPr>
                <w:rFonts w:ascii="Open Sans" w:hAnsi="Open Sans" w:cs="Open Sans"/>
                <w:i/>
                <w:sz w:val="16"/>
                <w:szCs w:val="16"/>
              </w:rPr>
            </w:pPr>
            <w:r w:rsidRPr="00D82C0C">
              <w:rPr>
                <w:rFonts w:ascii="Open Sans" w:hAnsi="Open Sans" w:cs="Open Sans"/>
                <w:i/>
                <w:sz w:val="16"/>
                <w:szCs w:val="16"/>
              </w:rPr>
              <w:t>ii) Tasks are limited to exponential expressions with rational or real exponents.</w:t>
            </w:r>
          </w:p>
        </w:tc>
        <w:tc>
          <w:tcPr>
            <w:tcW w:w="195" w:type="pct"/>
          </w:tcPr>
          <w:p w14:paraId="2AAF6446" w14:textId="77777777" w:rsidR="00FA39F8" w:rsidRPr="00D82C0C" w:rsidRDefault="00FA39F8" w:rsidP="00FA39F8">
            <w:pPr>
              <w:rPr>
                <w:rFonts w:ascii="Open Sans" w:hAnsi="Open Sans" w:cs="Open Sans"/>
                <w:sz w:val="20"/>
                <w:szCs w:val="20"/>
              </w:rPr>
            </w:pPr>
          </w:p>
        </w:tc>
        <w:tc>
          <w:tcPr>
            <w:tcW w:w="178" w:type="pct"/>
          </w:tcPr>
          <w:p w14:paraId="25A6A341" w14:textId="77777777" w:rsidR="00FA39F8" w:rsidRPr="00D82C0C" w:rsidRDefault="00FA39F8" w:rsidP="00FA39F8">
            <w:pPr>
              <w:rPr>
                <w:rFonts w:ascii="Open Sans" w:hAnsi="Open Sans" w:cs="Open Sans"/>
                <w:sz w:val="20"/>
                <w:szCs w:val="20"/>
              </w:rPr>
            </w:pPr>
          </w:p>
        </w:tc>
        <w:tc>
          <w:tcPr>
            <w:tcW w:w="1653" w:type="pct"/>
          </w:tcPr>
          <w:p w14:paraId="04D1B594" w14:textId="77777777" w:rsidR="00FA39F8" w:rsidRPr="00D82C0C" w:rsidRDefault="00FA39F8" w:rsidP="00FA39F8">
            <w:pPr>
              <w:rPr>
                <w:rFonts w:ascii="Open Sans" w:hAnsi="Open Sans" w:cs="Open Sans"/>
                <w:sz w:val="20"/>
                <w:szCs w:val="20"/>
              </w:rPr>
            </w:pPr>
          </w:p>
        </w:tc>
      </w:tr>
      <w:tr w:rsidR="00023425" w:rsidRPr="00D82C0C" w14:paraId="25F48B99" w14:textId="77777777" w:rsidTr="00991689">
        <w:trPr>
          <w:cantSplit/>
          <w:trHeight w:val="530"/>
          <w:tblHeader/>
          <w:jc w:val="center"/>
        </w:trPr>
        <w:tc>
          <w:tcPr>
            <w:tcW w:w="659" w:type="pct"/>
            <w:tcBorders>
              <w:top w:val="nil"/>
            </w:tcBorders>
            <w:shd w:val="clear" w:color="auto" w:fill="C5E0B3" w:themeFill="accent6" w:themeFillTint="66"/>
          </w:tcPr>
          <w:p w14:paraId="2E18002F" w14:textId="77777777" w:rsidR="00023425" w:rsidRPr="00D82C0C" w:rsidRDefault="00023425" w:rsidP="00FA39F8">
            <w:pPr>
              <w:autoSpaceDE w:val="0"/>
              <w:autoSpaceDN w:val="0"/>
              <w:adjustRightInd w:val="0"/>
              <w:jc w:val="center"/>
              <w:rPr>
                <w:rFonts w:ascii="Open Sans" w:hAnsi="Open Sans" w:cs="Open Sans"/>
                <w:b/>
                <w:bCs/>
                <w:sz w:val="20"/>
                <w:szCs w:val="20"/>
              </w:rPr>
            </w:pPr>
          </w:p>
        </w:tc>
        <w:tc>
          <w:tcPr>
            <w:tcW w:w="2315" w:type="pct"/>
          </w:tcPr>
          <w:p w14:paraId="69CBD267" w14:textId="585ED83D" w:rsidR="00023425" w:rsidRPr="00D82C0C" w:rsidRDefault="00023425" w:rsidP="00023425">
            <w:pPr>
              <w:autoSpaceDE w:val="0"/>
              <w:autoSpaceDN w:val="0"/>
              <w:adjustRightInd w:val="0"/>
              <w:rPr>
                <w:rFonts w:ascii="Open Sans" w:hAnsi="Open Sans" w:cs="Open Sans"/>
                <w:b/>
                <w:bCs/>
                <w:sz w:val="20"/>
                <w:szCs w:val="20"/>
              </w:rPr>
            </w:pPr>
            <w:r w:rsidRPr="00D82C0C">
              <w:rPr>
                <w:rFonts w:ascii="Open Sans" w:hAnsi="Open Sans" w:cs="Open Sans"/>
                <w:b/>
                <w:bCs/>
                <w:sz w:val="20"/>
                <w:szCs w:val="20"/>
              </w:rPr>
              <w:t xml:space="preserve">A2.A.SSE.B.3 </w:t>
            </w:r>
            <w:r w:rsidRPr="00D82C0C">
              <w:rPr>
                <w:rFonts w:ascii="Open Sans" w:hAnsi="Open Sans" w:cs="Open Sans"/>
                <w:bCs/>
                <w:sz w:val="20"/>
                <w:szCs w:val="20"/>
              </w:rPr>
              <w:t>Recognize a finite geometric series (when the common ratio is not 1), and know and use the sum formula to solve problems in context.</w:t>
            </w:r>
          </w:p>
        </w:tc>
        <w:tc>
          <w:tcPr>
            <w:tcW w:w="195" w:type="pct"/>
          </w:tcPr>
          <w:p w14:paraId="4B53B69F" w14:textId="77777777" w:rsidR="00023425" w:rsidRPr="00D82C0C" w:rsidRDefault="00023425" w:rsidP="00FA39F8">
            <w:pPr>
              <w:rPr>
                <w:rFonts w:ascii="Open Sans" w:hAnsi="Open Sans" w:cs="Open Sans"/>
                <w:sz w:val="20"/>
                <w:szCs w:val="20"/>
              </w:rPr>
            </w:pPr>
          </w:p>
        </w:tc>
        <w:tc>
          <w:tcPr>
            <w:tcW w:w="178" w:type="pct"/>
          </w:tcPr>
          <w:p w14:paraId="6591DF9B" w14:textId="77777777" w:rsidR="00023425" w:rsidRPr="00D82C0C" w:rsidRDefault="00023425" w:rsidP="00FA39F8">
            <w:pPr>
              <w:rPr>
                <w:rFonts w:ascii="Open Sans" w:hAnsi="Open Sans" w:cs="Open Sans"/>
                <w:sz w:val="20"/>
                <w:szCs w:val="20"/>
              </w:rPr>
            </w:pPr>
          </w:p>
        </w:tc>
        <w:tc>
          <w:tcPr>
            <w:tcW w:w="1653" w:type="pct"/>
          </w:tcPr>
          <w:p w14:paraId="283C2217" w14:textId="77777777" w:rsidR="00023425" w:rsidRPr="00D82C0C" w:rsidRDefault="00023425" w:rsidP="00FA39F8">
            <w:pPr>
              <w:rPr>
                <w:rFonts w:ascii="Open Sans" w:hAnsi="Open Sans" w:cs="Open Sans"/>
                <w:sz w:val="20"/>
                <w:szCs w:val="20"/>
              </w:rPr>
            </w:pPr>
          </w:p>
        </w:tc>
      </w:tr>
      <w:tr w:rsidR="00FA39F8" w:rsidRPr="00D82C0C" w14:paraId="0BC87BA8" w14:textId="77777777" w:rsidTr="0094661E">
        <w:trPr>
          <w:cantSplit/>
          <w:trHeight w:val="440"/>
          <w:tblHeader/>
          <w:jc w:val="center"/>
        </w:trPr>
        <w:tc>
          <w:tcPr>
            <w:tcW w:w="2974" w:type="pct"/>
            <w:gridSpan w:val="2"/>
            <w:shd w:val="clear" w:color="auto" w:fill="F2F2F2" w:themeFill="background1" w:themeFillShade="F2"/>
            <w:vAlign w:val="center"/>
          </w:tcPr>
          <w:p w14:paraId="1F2895A3" w14:textId="62A9E350" w:rsidR="00FA39F8" w:rsidRPr="00D82C0C" w:rsidRDefault="00023425" w:rsidP="0094661E">
            <w:pPr>
              <w:autoSpaceDE w:val="0"/>
              <w:autoSpaceDN w:val="0"/>
              <w:adjustRightInd w:val="0"/>
              <w:jc w:val="center"/>
              <w:rPr>
                <w:rFonts w:ascii="Open Sans" w:hAnsi="Open Sans" w:cs="Open Sans"/>
                <w:b/>
                <w:bCs/>
                <w:sz w:val="20"/>
                <w:szCs w:val="20"/>
              </w:rPr>
            </w:pPr>
            <w:r w:rsidRPr="00D82C0C">
              <w:rPr>
                <w:rFonts w:ascii="Open Sans" w:hAnsi="Open Sans" w:cs="Open Sans"/>
                <w:b/>
                <w:bCs/>
                <w:sz w:val="20"/>
                <w:szCs w:val="20"/>
              </w:rPr>
              <w:t>Arithmetic with Polynomials and Rational Expressions (A.APR)</w:t>
            </w:r>
          </w:p>
        </w:tc>
        <w:tc>
          <w:tcPr>
            <w:tcW w:w="195" w:type="pct"/>
            <w:shd w:val="clear" w:color="auto" w:fill="F2F2F2" w:themeFill="background1" w:themeFillShade="F2"/>
          </w:tcPr>
          <w:p w14:paraId="7301535F" w14:textId="77777777" w:rsidR="00FA39F8" w:rsidRPr="00D82C0C" w:rsidRDefault="00FA39F8" w:rsidP="00FA39F8">
            <w:pPr>
              <w:rPr>
                <w:rFonts w:ascii="Open Sans" w:hAnsi="Open Sans" w:cs="Open Sans"/>
                <w:b/>
                <w:sz w:val="20"/>
                <w:szCs w:val="20"/>
              </w:rPr>
            </w:pPr>
            <w:r w:rsidRPr="00D82C0C">
              <w:rPr>
                <w:rFonts w:ascii="Open Sans" w:hAnsi="Open Sans" w:cs="Open Sans"/>
                <w:b/>
                <w:sz w:val="20"/>
                <w:szCs w:val="20"/>
              </w:rPr>
              <w:t>Yes</w:t>
            </w:r>
          </w:p>
        </w:tc>
        <w:tc>
          <w:tcPr>
            <w:tcW w:w="178" w:type="pct"/>
            <w:shd w:val="clear" w:color="auto" w:fill="F2F2F2" w:themeFill="background1" w:themeFillShade="F2"/>
          </w:tcPr>
          <w:p w14:paraId="14E85674" w14:textId="77777777" w:rsidR="00FA39F8" w:rsidRPr="00D82C0C" w:rsidRDefault="00FA39F8" w:rsidP="00FA39F8">
            <w:pPr>
              <w:rPr>
                <w:rFonts w:ascii="Open Sans" w:hAnsi="Open Sans" w:cs="Open Sans"/>
                <w:b/>
                <w:sz w:val="20"/>
                <w:szCs w:val="20"/>
              </w:rPr>
            </w:pPr>
            <w:r w:rsidRPr="00D82C0C">
              <w:rPr>
                <w:rFonts w:ascii="Open Sans" w:hAnsi="Open Sans" w:cs="Open Sans"/>
                <w:b/>
                <w:sz w:val="20"/>
                <w:szCs w:val="20"/>
              </w:rPr>
              <w:t>No</w:t>
            </w:r>
          </w:p>
        </w:tc>
        <w:tc>
          <w:tcPr>
            <w:tcW w:w="1653" w:type="pct"/>
            <w:shd w:val="clear" w:color="auto" w:fill="F2F2F2" w:themeFill="background1" w:themeFillShade="F2"/>
          </w:tcPr>
          <w:p w14:paraId="30496C32" w14:textId="67AE9AC3" w:rsidR="00FA39F8" w:rsidRPr="00D82C0C" w:rsidRDefault="00FA39F8" w:rsidP="00FA39F8">
            <w:pPr>
              <w:rPr>
                <w:rFonts w:ascii="Open Sans" w:hAnsi="Open Sans" w:cs="Open Sans"/>
                <w:b/>
                <w:sz w:val="20"/>
                <w:szCs w:val="20"/>
              </w:rPr>
            </w:pPr>
            <w:r w:rsidRPr="00D82C0C">
              <w:rPr>
                <w:rFonts w:ascii="Open Sans" w:hAnsi="Open Sans" w:cs="Open Sans"/>
                <w:b/>
                <w:sz w:val="20"/>
                <w:szCs w:val="20"/>
              </w:rPr>
              <w:t>Evidence (e.g., page numbers and/or examples of inclusion)</w:t>
            </w:r>
          </w:p>
        </w:tc>
      </w:tr>
      <w:tr w:rsidR="00FA39F8" w:rsidRPr="00D82C0C" w14:paraId="0F55487C" w14:textId="77777777" w:rsidTr="00991689">
        <w:trPr>
          <w:cantSplit/>
          <w:trHeight w:val="287"/>
          <w:tblHeader/>
          <w:jc w:val="center"/>
        </w:trPr>
        <w:tc>
          <w:tcPr>
            <w:tcW w:w="659" w:type="pct"/>
            <w:vMerge w:val="restart"/>
            <w:shd w:val="clear" w:color="auto" w:fill="C5E0B3" w:themeFill="accent6" w:themeFillTint="66"/>
            <w:vAlign w:val="center"/>
          </w:tcPr>
          <w:p w14:paraId="36871E93" w14:textId="5C68EE2D" w:rsidR="00FA39F8" w:rsidRPr="00D82C0C" w:rsidRDefault="00023425" w:rsidP="00FA39F8">
            <w:pPr>
              <w:autoSpaceDE w:val="0"/>
              <w:autoSpaceDN w:val="0"/>
              <w:adjustRightInd w:val="0"/>
              <w:jc w:val="center"/>
              <w:rPr>
                <w:rFonts w:ascii="Open Sans" w:hAnsi="Open Sans" w:cs="Open Sans"/>
                <w:b/>
                <w:bCs/>
                <w:sz w:val="20"/>
                <w:szCs w:val="20"/>
              </w:rPr>
            </w:pPr>
            <w:r w:rsidRPr="00D82C0C">
              <w:rPr>
                <w:rFonts w:ascii="Open Sans" w:hAnsi="Open Sans" w:cs="Open Sans"/>
                <w:b/>
                <w:bCs/>
                <w:sz w:val="20"/>
                <w:szCs w:val="20"/>
              </w:rPr>
              <w:t>A. Understand the relationship between zeros and factors of polynomials.</w:t>
            </w:r>
          </w:p>
        </w:tc>
        <w:tc>
          <w:tcPr>
            <w:tcW w:w="2315" w:type="pct"/>
            <w:shd w:val="clear" w:color="auto" w:fill="auto"/>
          </w:tcPr>
          <w:p w14:paraId="41151D20" w14:textId="77777777" w:rsidR="00EB2C81" w:rsidRPr="00D82C0C" w:rsidRDefault="00023425" w:rsidP="00FA39F8">
            <w:pPr>
              <w:autoSpaceDE w:val="0"/>
              <w:autoSpaceDN w:val="0"/>
              <w:adjustRightInd w:val="0"/>
              <w:rPr>
                <w:rFonts w:ascii="Open Sans" w:hAnsi="Open Sans" w:cs="Open Sans"/>
                <w:bCs/>
                <w:sz w:val="20"/>
                <w:szCs w:val="20"/>
              </w:rPr>
            </w:pPr>
            <w:r w:rsidRPr="00D82C0C">
              <w:rPr>
                <w:rFonts w:ascii="Open Sans" w:hAnsi="Open Sans" w:cs="Open Sans"/>
                <w:b/>
                <w:bCs/>
                <w:sz w:val="20"/>
                <w:szCs w:val="20"/>
              </w:rPr>
              <w:t xml:space="preserve">A2.A.APR.A.1 </w:t>
            </w:r>
            <w:r w:rsidRPr="00D82C0C">
              <w:rPr>
                <w:rFonts w:ascii="Open Sans" w:hAnsi="Open Sans" w:cs="Open Sans"/>
                <w:bCs/>
                <w:sz w:val="20"/>
                <w:szCs w:val="20"/>
              </w:rPr>
              <w:t xml:space="preserve">Know and apply the Remainder Theorem: For a polynomial </w:t>
            </w:r>
            <w:r w:rsidRPr="00D82C0C">
              <w:rPr>
                <w:rFonts w:ascii="Open Sans" w:hAnsi="Open Sans" w:cs="Open Sans"/>
                <w:bCs/>
                <w:i/>
                <w:sz w:val="20"/>
                <w:szCs w:val="20"/>
              </w:rPr>
              <w:t>p(x)</w:t>
            </w:r>
            <w:r w:rsidRPr="00D82C0C">
              <w:rPr>
                <w:rFonts w:ascii="Open Sans" w:hAnsi="Open Sans" w:cs="Open Sans"/>
                <w:bCs/>
                <w:sz w:val="20"/>
                <w:szCs w:val="20"/>
              </w:rPr>
              <w:t xml:space="preserve"> and a number </w:t>
            </w:r>
            <w:r w:rsidRPr="00D82C0C">
              <w:rPr>
                <w:rFonts w:ascii="Open Sans" w:hAnsi="Open Sans" w:cs="Open Sans"/>
                <w:bCs/>
                <w:i/>
                <w:sz w:val="20"/>
                <w:szCs w:val="20"/>
              </w:rPr>
              <w:t>a</w:t>
            </w:r>
            <w:r w:rsidRPr="00D82C0C">
              <w:rPr>
                <w:rFonts w:ascii="Open Sans" w:hAnsi="Open Sans" w:cs="Open Sans"/>
                <w:bCs/>
                <w:sz w:val="20"/>
                <w:szCs w:val="20"/>
              </w:rPr>
              <w:t xml:space="preserve">, the remainder on division by </w:t>
            </w:r>
          </w:p>
          <w:p w14:paraId="311BCA98" w14:textId="620B319C" w:rsidR="00FA39F8" w:rsidRPr="00D82C0C" w:rsidRDefault="00023425" w:rsidP="00FA39F8">
            <w:pPr>
              <w:autoSpaceDE w:val="0"/>
              <w:autoSpaceDN w:val="0"/>
              <w:adjustRightInd w:val="0"/>
              <w:rPr>
                <w:rFonts w:ascii="Open Sans" w:hAnsi="Open Sans" w:cs="Open Sans"/>
                <w:b/>
                <w:bCs/>
                <w:sz w:val="20"/>
                <w:szCs w:val="20"/>
              </w:rPr>
            </w:pPr>
            <w:r w:rsidRPr="00D82C0C">
              <w:rPr>
                <w:rFonts w:ascii="Open Sans" w:hAnsi="Open Sans" w:cs="Open Sans"/>
                <w:bCs/>
                <w:i/>
                <w:sz w:val="20"/>
                <w:szCs w:val="20"/>
              </w:rPr>
              <w:t>x – a</w:t>
            </w:r>
            <w:r w:rsidRPr="00D82C0C">
              <w:rPr>
                <w:rFonts w:ascii="Open Sans" w:hAnsi="Open Sans" w:cs="Open Sans"/>
                <w:bCs/>
                <w:sz w:val="20"/>
                <w:szCs w:val="20"/>
              </w:rPr>
              <w:t xml:space="preserve"> is </w:t>
            </w:r>
            <w:r w:rsidRPr="00D82C0C">
              <w:rPr>
                <w:rFonts w:ascii="Open Sans" w:hAnsi="Open Sans" w:cs="Open Sans"/>
                <w:bCs/>
                <w:i/>
                <w:sz w:val="20"/>
                <w:szCs w:val="20"/>
              </w:rPr>
              <w:t>p(a)</w:t>
            </w:r>
            <w:r w:rsidRPr="00D82C0C">
              <w:rPr>
                <w:rFonts w:ascii="Open Sans" w:hAnsi="Open Sans" w:cs="Open Sans"/>
                <w:bCs/>
                <w:sz w:val="20"/>
                <w:szCs w:val="20"/>
              </w:rPr>
              <w:t>, s</w:t>
            </w:r>
            <w:r w:rsidR="00EB2C81" w:rsidRPr="00D82C0C">
              <w:rPr>
                <w:rFonts w:ascii="Open Sans" w:hAnsi="Open Sans" w:cs="Open Sans"/>
                <w:bCs/>
                <w:sz w:val="20"/>
                <w:szCs w:val="20"/>
              </w:rPr>
              <w:t xml:space="preserve">o </w:t>
            </w:r>
            <w:r w:rsidRPr="00D82C0C">
              <w:rPr>
                <w:rFonts w:ascii="Open Sans" w:hAnsi="Open Sans" w:cs="Open Sans"/>
                <w:bCs/>
                <w:i/>
                <w:sz w:val="20"/>
                <w:szCs w:val="20"/>
              </w:rPr>
              <w:t>p(a) = 0</w:t>
            </w:r>
            <w:r w:rsidRPr="00D82C0C">
              <w:rPr>
                <w:rFonts w:ascii="Open Sans" w:hAnsi="Open Sans" w:cs="Open Sans"/>
                <w:bCs/>
                <w:sz w:val="20"/>
                <w:szCs w:val="20"/>
              </w:rPr>
              <w:t xml:space="preserve"> if and only if </w:t>
            </w:r>
            <w:r w:rsidRPr="00D82C0C">
              <w:rPr>
                <w:rFonts w:ascii="Open Sans" w:hAnsi="Open Sans" w:cs="Open Sans"/>
                <w:bCs/>
                <w:i/>
                <w:sz w:val="20"/>
                <w:szCs w:val="20"/>
              </w:rPr>
              <w:t>(x – a</w:t>
            </w:r>
            <w:r w:rsidRPr="00D82C0C">
              <w:rPr>
                <w:rFonts w:ascii="Open Sans" w:hAnsi="Open Sans" w:cs="Open Sans"/>
                <w:bCs/>
                <w:sz w:val="20"/>
                <w:szCs w:val="20"/>
              </w:rPr>
              <w:t xml:space="preserve">) is a factor of </w:t>
            </w:r>
            <w:r w:rsidRPr="00D82C0C">
              <w:rPr>
                <w:rFonts w:ascii="Open Sans" w:hAnsi="Open Sans" w:cs="Open Sans"/>
                <w:bCs/>
                <w:i/>
                <w:sz w:val="20"/>
                <w:szCs w:val="20"/>
              </w:rPr>
              <w:t>p(x).</w:t>
            </w:r>
          </w:p>
          <w:p w14:paraId="18391DA1" w14:textId="2F164024" w:rsidR="00FA39F8" w:rsidRPr="00D82C0C" w:rsidRDefault="00FA39F8" w:rsidP="00FA39F8">
            <w:pPr>
              <w:autoSpaceDE w:val="0"/>
              <w:autoSpaceDN w:val="0"/>
              <w:adjustRightInd w:val="0"/>
              <w:rPr>
                <w:rFonts w:ascii="Open Sans" w:hAnsi="Open Sans" w:cs="Open Sans"/>
                <w:bCs/>
                <w:i/>
                <w:sz w:val="16"/>
                <w:szCs w:val="16"/>
              </w:rPr>
            </w:pPr>
          </w:p>
        </w:tc>
        <w:tc>
          <w:tcPr>
            <w:tcW w:w="195" w:type="pct"/>
          </w:tcPr>
          <w:p w14:paraId="62325E76" w14:textId="77777777" w:rsidR="00FA39F8" w:rsidRPr="00D82C0C" w:rsidRDefault="00FA39F8" w:rsidP="00FA39F8">
            <w:pPr>
              <w:pStyle w:val="ListParagraph"/>
              <w:rPr>
                <w:rFonts w:ascii="Open Sans" w:hAnsi="Open Sans" w:cs="Open Sans"/>
                <w:sz w:val="20"/>
                <w:szCs w:val="20"/>
              </w:rPr>
            </w:pPr>
          </w:p>
        </w:tc>
        <w:tc>
          <w:tcPr>
            <w:tcW w:w="178" w:type="pct"/>
          </w:tcPr>
          <w:p w14:paraId="415EBED1" w14:textId="77777777" w:rsidR="00FA39F8" w:rsidRPr="00D82C0C" w:rsidRDefault="00FA39F8" w:rsidP="00FA39F8">
            <w:pPr>
              <w:rPr>
                <w:rFonts w:ascii="Open Sans" w:hAnsi="Open Sans" w:cs="Open Sans"/>
                <w:sz w:val="20"/>
                <w:szCs w:val="20"/>
              </w:rPr>
            </w:pPr>
          </w:p>
        </w:tc>
        <w:tc>
          <w:tcPr>
            <w:tcW w:w="1653" w:type="pct"/>
          </w:tcPr>
          <w:p w14:paraId="6ACB2B9E" w14:textId="77777777" w:rsidR="00FA39F8" w:rsidRPr="00D82C0C" w:rsidRDefault="00FA39F8" w:rsidP="00FA39F8">
            <w:pPr>
              <w:rPr>
                <w:rFonts w:ascii="Open Sans" w:hAnsi="Open Sans" w:cs="Open Sans"/>
                <w:sz w:val="20"/>
                <w:szCs w:val="20"/>
              </w:rPr>
            </w:pPr>
          </w:p>
        </w:tc>
      </w:tr>
      <w:tr w:rsidR="00FA39F8" w:rsidRPr="00D82C0C" w14:paraId="4534D545" w14:textId="77777777" w:rsidTr="00D82C0C">
        <w:trPr>
          <w:cantSplit/>
          <w:trHeight w:val="2510"/>
          <w:tblHeader/>
          <w:jc w:val="center"/>
        </w:trPr>
        <w:tc>
          <w:tcPr>
            <w:tcW w:w="659" w:type="pct"/>
            <w:vMerge/>
            <w:shd w:val="clear" w:color="auto" w:fill="C5E0B3" w:themeFill="accent6" w:themeFillTint="66"/>
            <w:vAlign w:val="center"/>
          </w:tcPr>
          <w:p w14:paraId="55CA68BB" w14:textId="77777777" w:rsidR="00FA39F8" w:rsidRPr="00D82C0C" w:rsidRDefault="00FA39F8" w:rsidP="00FA39F8">
            <w:pPr>
              <w:autoSpaceDE w:val="0"/>
              <w:autoSpaceDN w:val="0"/>
              <w:adjustRightInd w:val="0"/>
              <w:jc w:val="center"/>
              <w:rPr>
                <w:rFonts w:ascii="Open Sans" w:hAnsi="Open Sans" w:cs="Open Sans"/>
                <w:color w:val="000000"/>
                <w:sz w:val="24"/>
                <w:szCs w:val="24"/>
              </w:rPr>
            </w:pPr>
          </w:p>
        </w:tc>
        <w:tc>
          <w:tcPr>
            <w:tcW w:w="2315" w:type="pct"/>
          </w:tcPr>
          <w:p w14:paraId="56862C78" w14:textId="77777777" w:rsidR="00FA39F8" w:rsidRPr="00D82C0C" w:rsidRDefault="00023425" w:rsidP="00FA39F8">
            <w:pPr>
              <w:autoSpaceDE w:val="0"/>
              <w:autoSpaceDN w:val="0"/>
              <w:adjustRightInd w:val="0"/>
              <w:rPr>
                <w:rFonts w:ascii="Open Sans" w:hAnsi="Open Sans" w:cs="Open Sans"/>
                <w:bCs/>
                <w:sz w:val="20"/>
                <w:szCs w:val="20"/>
              </w:rPr>
            </w:pPr>
            <w:r w:rsidRPr="00D82C0C">
              <w:rPr>
                <w:rFonts w:ascii="Open Sans" w:hAnsi="Open Sans" w:cs="Open Sans"/>
                <w:b/>
                <w:bCs/>
                <w:sz w:val="20"/>
                <w:szCs w:val="20"/>
              </w:rPr>
              <w:t xml:space="preserve">A2.A.APR.A.2 </w:t>
            </w:r>
            <w:r w:rsidRPr="00D82C0C">
              <w:rPr>
                <w:rFonts w:ascii="Open Sans" w:hAnsi="Open Sans" w:cs="Open Sans"/>
                <w:bCs/>
                <w:sz w:val="20"/>
                <w:szCs w:val="20"/>
              </w:rPr>
              <w:t>Identify zeros of polynomials when suitable factorizations are available, and use the zeros to construct a rough graph of the function defined by the polynomial.</w:t>
            </w:r>
          </w:p>
          <w:p w14:paraId="7464D2A1" w14:textId="77777777" w:rsidR="00023425" w:rsidRPr="00D82C0C" w:rsidRDefault="00023425" w:rsidP="00FA39F8">
            <w:pPr>
              <w:autoSpaceDE w:val="0"/>
              <w:autoSpaceDN w:val="0"/>
              <w:adjustRightInd w:val="0"/>
              <w:rPr>
                <w:rFonts w:ascii="Open Sans" w:hAnsi="Open Sans" w:cs="Open Sans"/>
                <w:bCs/>
                <w:sz w:val="20"/>
                <w:szCs w:val="20"/>
              </w:rPr>
            </w:pPr>
          </w:p>
          <w:p w14:paraId="6C38CF74" w14:textId="157C8484" w:rsidR="00023425" w:rsidRPr="00D82C0C" w:rsidRDefault="00023425" w:rsidP="00FA39F8">
            <w:pPr>
              <w:autoSpaceDE w:val="0"/>
              <w:autoSpaceDN w:val="0"/>
              <w:adjustRightInd w:val="0"/>
              <w:rPr>
                <w:rFonts w:ascii="Open Sans" w:hAnsi="Open Sans" w:cs="Open Sans"/>
                <w:i/>
                <w:color w:val="000000"/>
                <w:sz w:val="16"/>
                <w:szCs w:val="16"/>
              </w:rPr>
            </w:pPr>
            <w:r w:rsidRPr="00D82C0C">
              <w:rPr>
                <w:rFonts w:ascii="Open Sans" w:hAnsi="Open Sans" w:cs="Open Sans"/>
                <w:i/>
                <w:color w:val="000000"/>
                <w:sz w:val="16"/>
                <w:szCs w:val="16"/>
              </w:rPr>
              <w:t>Tasks include quadratic, cubic, and quartic polynomials and polynomials for which factors are not provided. For example, find the zeros of  (x</w:t>
            </w:r>
            <w:r w:rsidRPr="00D82C0C">
              <w:rPr>
                <w:rFonts w:ascii="Open Sans" w:hAnsi="Open Sans" w:cs="Open Sans"/>
                <w:i/>
                <w:color w:val="000000"/>
                <w:sz w:val="16"/>
                <w:szCs w:val="16"/>
                <w:vertAlign w:val="superscript"/>
              </w:rPr>
              <w:t xml:space="preserve">2 </w:t>
            </w:r>
            <w:r w:rsidRPr="00D82C0C">
              <w:rPr>
                <w:rFonts w:ascii="Open Sans" w:hAnsi="Open Sans" w:cs="Open Sans"/>
                <w:i/>
                <w:color w:val="000000"/>
                <w:sz w:val="16"/>
                <w:szCs w:val="16"/>
              </w:rPr>
              <w:t>- 1)(x</w:t>
            </w:r>
            <w:r w:rsidRPr="00D82C0C">
              <w:rPr>
                <w:rFonts w:ascii="Open Sans" w:hAnsi="Open Sans" w:cs="Open Sans"/>
                <w:i/>
                <w:color w:val="000000"/>
                <w:sz w:val="16"/>
                <w:szCs w:val="16"/>
                <w:vertAlign w:val="superscript"/>
              </w:rPr>
              <w:t>2</w:t>
            </w:r>
            <w:r w:rsidRPr="00D82C0C">
              <w:rPr>
                <w:rFonts w:ascii="Open Sans" w:hAnsi="Open Sans" w:cs="Open Sans"/>
                <w:i/>
                <w:color w:val="000000"/>
                <w:sz w:val="16"/>
                <w:szCs w:val="16"/>
              </w:rPr>
              <w:t xml:space="preserve"> + 1).</w:t>
            </w:r>
          </w:p>
        </w:tc>
        <w:tc>
          <w:tcPr>
            <w:tcW w:w="195" w:type="pct"/>
          </w:tcPr>
          <w:p w14:paraId="5A7B8921" w14:textId="77777777" w:rsidR="00FA39F8" w:rsidRPr="00D82C0C" w:rsidRDefault="00FA39F8" w:rsidP="00FA39F8">
            <w:pPr>
              <w:rPr>
                <w:rFonts w:ascii="Open Sans" w:hAnsi="Open Sans" w:cs="Open Sans"/>
                <w:sz w:val="20"/>
                <w:szCs w:val="20"/>
              </w:rPr>
            </w:pPr>
          </w:p>
        </w:tc>
        <w:tc>
          <w:tcPr>
            <w:tcW w:w="178" w:type="pct"/>
          </w:tcPr>
          <w:p w14:paraId="504897B8" w14:textId="77777777" w:rsidR="00FA39F8" w:rsidRPr="00D82C0C" w:rsidRDefault="00FA39F8" w:rsidP="00FA39F8">
            <w:pPr>
              <w:rPr>
                <w:rFonts w:ascii="Open Sans" w:hAnsi="Open Sans" w:cs="Open Sans"/>
                <w:sz w:val="20"/>
                <w:szCs w:val="20"/>
              </w:rPr>
            </w:pPr>
          </w:p>
        </w:tc>
        <w:tc>
          <w:tcPr>
            <w:tcW w:w="1653" w:type="pct"/>
          </w:tcPr>
          <w:p w14:paraId="0BF15ACB" w14:textId="77777777" w:rsidR="00FA39F8" w:rsidRPr="00D82C0C" w:rsidRDefault="00FA39F8" w:rsidP="00FA39F8">
            <w:pPr>
              <w:rPr>
                <w:rFonts w:ascii="Open Sans" w:hAnsi="Open Sans" w:cs="Open Sans"/>
                <w:sz w:val="20"/>
                <w:szCs w:val="20"/>
              </w:rPr>
            </w:pPr>
          </w:p>
        </w:tc>
      </w:tr>
      <w:tr w:rsidR="00FA39F8" w:rsidRPr="00D82C0C" w14:paraId="298DEB53" w14:textId="77777777" w:rsidTr="0094661E">
        <w:trPr>
          <w:cantSplit/>
          <w:trHeight w:val="440"/>
          <w:tblHeader/>
          <w:jc w:val="center"/>
        </w:trPr>
        <w:tc>
          <w:tcPr>
            <w:tcW w:w="659" w:type="pct"/>
            <w:tcBorders>
              <w:right w:val="nil"/>
            </w:tcBorders>
            <w:shd w:val="clear" w:color="auto" w:fill="EDEDED" w:themeFill="accent3" w:themeFillTint="33"/>
            <w:vAlign w:val="center"/>
          </w:tcPr>
          <w:p w14:paraId="521379AF" w14:textId="77777777" w:rsidR="00FA39F8" w:rsidRPr="00D82C0C" w:rsidRDefault="00FA39F8" w:rsidP="00FA39F8">
            <w:pPr>
              <w:autoSpaceDE w:val="0"/>
              <w:autoSpaceDN w:val="0"/>
              <w:adjustRightInd w:val="0"/>
              <w:jc w:val="center"/>
              <w:rPr>
                <w:rFonts w:ascii="Open Sans" w:hAnsi="Open Sans" w:cs="Open Sans"/>
                <w:sz w:val="20"/>
                <w:szCs w:val="20"/>
              </w:rPr>
            </w:pPr>
          </w:p>
        </w:tc>
        <w:tc>
          <w:tcPr>
            <w:tcW w:w="2315" w:type="pct"/>
            <w:tcBorders>
              <w:left w:val="nil"/>
            </w:tcBorders>
            <w:shd w:val="clear" w:color="auto" w:fill="EDEDED" w:themeFill="accent3" w:themeFillTint="33"/>
            <w:vAlign w:val="center"/>
          </w:tcPr>
          <w:p w14:paraId="502FFFDF" w14:textId="613621B9" w:rsidR="00FA39F8" w:rsidRPr="00D82C0C" w:rsidRDefault="00023425" w:rsidP="0094661E">
            <w:pPr>
              <w:autoSpaceDE w:val="0"/>
              <w:autoSpaceDN w:val="0"/>
              <w:adjustRightInd w:val="0"/>
              <w:jc w:val="center"/>
              <w:rPr>
                <w:rFonts w:ascii="Open Sans" w:hAnsi="Open Sans" w:cs="Open Sans"/>
                <w:b/>
                <w:bCs/>
                <w:sz w:val="20"/>
                <w:szCs w:val="20"/>
              </w:rPr>
            </w:pPr>
            <w:r w:rsidRPr="00D82C0C">
              <w:rPr>
                <w:rFonts w:ascii="Open Sans" w:hAnsi="Open Sans" w:cs="Open Sans"/>
                <w:b/>
                <w:bCs/>
                <w:sz w:val="20"/>
                <w:szCs w:val="20"/>
              </w:rPr>
              <w:t>Arithmetic with Polynomials and Rational Expressions (A.APR</w:t>
            </w:r>
          </w:p>
        </w:tc>
        <w:tc>
          <w:tcPr>
            <w:tcW w:w="195" w:type="pct"/>
            <w:shd w:val="clear" w:color="auto" w:fill="EDEDED" w:themeFill="accent3" w:themeFillTint="33"/>
          </w:tcPr>
          <w:p w14:paraId="5C77EAEC" w14:textId="6B99AC59" w:rsidR="00FA39F8" w:rsidRPr="00D82C0C" w:rsidRDefault="00FA39F8" w:rsidP="00FA39F8">
            <w:pPr>
              <w:rPr>
                <w:rFonts w:ascii="Open Sans" w:hAnsi="Open Sans" w:cs="Open Sans"/>
                <w:sz w:val="20"/>
                <w:szCs w:val="20"/>
              </w:rPr>
            </w:pPr>
            <w:r w:rsidRPr="00D82C0C">
              <w:rPr>
                <w:rFonts w:ascii="Open Sans" w:hAnsi="Open Sans" w:cs="Open Sans"/>
                <w:b/>
                <w:sz w:val="20"/>
                <w:szCs w:val="20"/>
              </w:rPr>
              <w:t>Yes</w:t>
            </w:r>
          </w:p>
        </w:tc>
        <w:tc>
          <w:tcPr>
            <w:tcW w:w="178" w:type="pct"/>
            <w:shd w:val="clear" w:color="auto" w:fill="EDEDED" w:themeFill="accent3" w:themeFillTint="33"/>
          </w:tcPr>
          <w:p w14:paraId="7F7C4290" w14:textId="0F91DE6E" w:rsidR="00FA39F8" w:rsidRPr="00D82C0C" w:rsidRDefault="00FA39F8" w:rsidP="00FA39F8">
            <w:pPr>
              <w:rPr>
                <w:rFonts w:ascii="Open Sans" w:hAnsi="Open Sans" w:cs="Open Sans"/>
                <w:sz w:val="20"/>
                <w:szCs w:val="20"/>
              </w:rPr>
            </w:pPr>
            <w:r w:rsidRPr="00D82C0C">
              <w:rPr>
                <w:rFonts w:ascii="Open Sans" w:hAnsi="Open Sans" w:cs="Open Sans"/>
                <w:b/>
                <w:sz w:val="20"/>
                <w:szCs w:val="20"/>
              </w:rPr>
              <w:t>No</w:t>
            </w:r>
          </w:p>
        </w:tc>
        <w:tc>
          <w:tcPr>
            <w:tcW w:w="1653" w:type="pct"/>
            <w:shd w:val="clear" w:color="auto" w:fill="EDEDED" w:themeFill="accent3" w:themeFillTint="33"/>
          </w:tcPr>
          <w:p w14:paraId="5D127E8E" w14:textId="5835A34E" w:rsidR="00FA39F8" w:rsidRPr="00D82C0C" w:rsidRDefault="00FA39F8" w:rsidP="00FA39F8">
            <w:pPr>
              <w:rPr>
                <w:rFonts w:ascii="Open Sans" w:hAnsi="Open Sans" w:cs="Open Sans"/>
                <w:sz w:val="20"/>
                <w:szCs w:val="20"/>
              </w:rPr>
            </w:pPr>
            <w:r w:rsidRPr="00D82C0C">
              <w:rPr>
                <w:rFonts w:ascii="Open Sans" w:hAnsi="Open Sans" w:cs="Open Sans"/>
                <w:b/>
                <w:sz w:val="20"/>
                <w:szCs w:val="20"/>
              </w:rPr>
              <w:t>Evidence (e.g., page numbers and/or examples of inclusion)</w:t>
            </w:r>
          </w:p>
        </w:tc>
      </w:tr>
      <w:tr w:rsidR="00FA39F8" w:rsidRPr="00D82C0C" w14:paraId="4149D09D" w14:textId="77777777" w:rsidTr="00991689">
        <w:trPr>
          <w:cantSplit/>
          <w:trHeight w:val="1637"/>
          <w:tblHeader/>
          <w:jc w:val="center"/>
        </w:trPr>
        <w:tc>
          <w:tcPr>
            <w:tcW w:w="659" w:type="pct"/>
            <w:shd w:val="clear" w:color="auto" w:fill="C5E0B3" w:themeFill="accent6" w:themeFillTint="66"/>
            <w:vAlign w:val="center"/>
          </w:tcPr>
          <w:p w14:paraId="6C7C3344" w14:textId="0CF8FDCD" w:rsidR="00FA39F8" w:rsidRPr="00D82C0C" w:rsidRDefault="00FA39F8" w:rsidP="00FA39F8">
            <w:pPr>
              <w:autoSpaceDE w:val="0"/>
              <w:autoSpaceDN w:val="0"/>
              <w:adjustRightInd w:val="0"/>
              <w:jc w:val="center"/>
              <w:rPr>
                <w:rFonts w:ascii="Open Sans" w:hAnsi="Open Sans" w:cs="Open Sans"/>
                <w:sz w:val="20"/>
                <w:szCs w:val="20"/>
              </w:rPr>
            </w:pPr>
            <w:r w:rsidRPr="00D82C0C">
              <w:rPr>
                <w:rFonts w:ascii="Open Sans" w:hAnsi="Open Sans" w:cs="Open Sans"/>
                <w:b/>
                <w:bCs/>
                <w:sz w:val="20"/>
                <w:szCs w:val="20"/>
              </w:rPr>
              <w:t>A. Understand solving equations as a process of reasoning and explain the reasoning.</w:t>
            </w:r>
          </w:p>
        </w:tc>
        <w:tc>
          <w:tcPr>
            <w:tcW w:w="2315" w:type="pct"/>
          </w:tcPr>
          <w:p w14:paraId="6691CF48" w14:textId="77777777" w:rsidR="00FA39F8" w:rsidRPr="00D82C0C" w:rsidRDefault="00FA39F8" w:rsidP="00FA39F8">
            <w:pPr>
              <w:autoSpaceDE w:val="0"/>
              <w:autoSpaceDN w:val="0"/>
              <w:adjustRightInd w:val="0"/>
              <w:rPr>
                <w:rFonts w:ascii="Open Sans" w:hAnsi="Open Sans" w:cs="Open Sans"/>
                <w:bCs/>
                <w:sz w:val="20"/>
                <w:szCs w:val="20"/>
              </w:rPr>
            </w:pPr>
            <w:r w:rsidRPr="00D82C0C">
              <w:rPr>
                <w:rFonts w:ascii="Open Sans" w:hAnsi="Open Sans" w:cs="Open Sans"/>
                <w:b/>
                <w:bCs/>
                <w:sz w:val="20"/>
                <w:szCs w:val="20"/>
              </w:rPr>
              <w:t xml:space="preserve">A1.A.REI.A.1 </w:t>
            </w:r>
            <w:r w:rsidRPr="00D82C0C">
              <w:rPr>
                <w:rFonts w:ascii="Open Sans" w:hAnsi="Open Sans" w:cs="Open Sans"/>
                <w:bCs/>
                <w:sz w:val="20"/>
                <w:szCs w:val="20"/>
              </w:rPr>
              <w:t>Explain each step in solving an equation as following from the equality of numbers asserted at the previous step, starting from the assumption that the original equation has a solution. Construct a viable argument to justify a solution method.</w:t>
            </w:r>
          </w:p>
          <w:p w14:paraId="02C9E95B" w14:textId="77777777" w:rsidR="00FA39F8" w:rsidRPr="00D82C0C" w:rsidRDefault="00FA39F8" w:rsidP="00FA39F8">
            <w:pPr>
              <w:autoSpaceDE w:val="0"/>
              <w:autoSpaceDN w:val="0"/>
              <w:adjustRightInd w:val="0"/>
              <w:rPr>
                <w:rFonts w:ascii="Open Sans" w:hAnsi="Open Sans" w:cs="Open Sans"/>
                <w:bCs/>
                <w:sz w:val="20"/>
                <w:szCs w:val="20"/>
              </w:rPr>
            </w:pPr>
          </w:p>
          <w:p w14:paraId="4C82F816" w14:textId="3F934B8B" w:rsidR="00FA39F8" w:rsidRPr="00D82C0C" w:rsidRDefault="00FA39F8" w:rsidP="00FA39F8">
            <w:pPr>
              <w:autoSpaceDE w:val="0"/>
              <w:autoSpaceDN w:val="0"/>
              <w:adjustRightInd w:val="0"/>
              <w:rPr>
                <w:rFonts w:ascii="Open Sans" w:hAnsi="Open Sans" w:cs="Open Sans"/>
                <w:i/>
                <w:sz w:val="16"/>
                <w:szCs w:val="16"/>
              </w:rPr>
            </w:pPr>
            <w:r w:rsidRPr="00D82C0C">
              <w:rPr>
                <w:rFonts w:ascii="Open Sans" w:hAnsi="Open Sans" w:cs="Open Sans"/>
                <w:i/>
                <w:sz w:val="16"/>
                <w:szCs w:val="16"/>
              </w:rPr>
              <w:t>Tasks are limited to linear, quadratic, piecewise, absolute value, and exponential equations with integer exponents.</w:t>
            </w:r>
          </w:p>
        </w:tc>
        <w:tc>
          <w:tcPr>
            <w:tcW w:w="195" w:type="pct"/>
          </w:tcPr>
          <w:p w14:paraId="57742EFF" w14:textId="77777777" w:rsidR="00FA39F8" w:rsidRPr="00D82C0C" w:rsidRDefault="00FA39F8" w:rsidP="00FA39F8">
            <w:pPr>
              <w:rPr>
                <w:rFonts w:ascii="Open Sans" w:hAnsi="Open Sans" w:cs="Open Sans"/>
                <w:sz w:val="20"/>
                <w:szCs w:val="20"/>
              </w:rPr>
            </w:pPr>
          </w:p>
        </w:tc>
        <w:tc>
          <w:tcPr>
            <w:tcW w:w="178" w:type="pct"/>
          </w:tcPr>
          <w:p w14:paraId="1F3BBFA9" w14:textId="77777777" w:rsidR="00FA39F8" w:rsidRPr="00D82C0C" w:rsidRDefault="00FA39F8" w:rsidP="00FA39F8">
            <w:pPr>
              <w:rPr>
                <w:rFonts w:ascii="Open Sans" w:hAnsi="Open Sans" w:cs="Open Sans"/>
                <w:sz w:val="20"/>
                <w:szCs w:val="20"/>
              </w:rPr>
            </w:pPr>
          </w:p>
        </w:tc>
        <w:tc>
          <w:tcPr>
            <w:tcW w:w="1653" w:type="pct"/>
          </w:tcPr>
          <w:p w14:paraId="523473C3" w14:textId="77777777" w:rsidR="00FA39F8" w:rsidRPr="00D82C0C" w:rsidRDefault="00FA39F8" w:rsidP="00FA39F8">
            <w:pPr>
              <w:rPr>
                <w:rFonts w:ascii="Open Sans" w:hAnsi="Open Sans" w:cs="Open Sans"/>
                <w:sz w:val="20"/>
                <w:szCs w:val="20"/>
              </w:rPr>
            </w:pPr>
          </w:p>
        </w:tc>
      </w:tr>
      <w:tr w:rsidR="000C65C3" w:rsidRPr="00D82C0C" w14:paraId="7FEC601E" w14:textId="77777777" w:rsidTr="000C65C3">
        <w:trPr>
          <w:cantSplit/>
          <w:trHeight w:val="1043"/>
          <w:tblHeader/>
          <w:jc w:val="center"/>
        </w:trPr>
        <w:tc>
          <w:tcPr>
            <w:tcW w:w="659" w:type="pct"/>
            <w:shd w:val="clear" w:color="auto" w:fill="auto"/>
            <w:vAlign w:val="center"/>
          </w:tcPr>
          <w:p w14:paraId="6FA6844C" w14:textId="78356186" w:rsidR="000C65C3" w:rsidRPr="00D82C0C" w:rsidRDefault="000C65C3" w:rsidP="00FA39F8">
            <w:pPr>
              <w:autoSpaceDE w:val="0"/>
              <w:autoSpaceDN w:val="0"/>
              <w:adjustRightInd w:val="0"/>
              <w:jc w:val="center"/>
              <w:rPr>
                <w:rFonts w:ascii="Open Sans" w:hAnsi="Open Sans" w:cs="Open Sans"/>
                <w:b/>
                <w:bCs/>
                <w:sz w:val="20"/>
                <w:szCs w:val="20"/>
              </w:rPr>
            </w:pPr>
            <w:r w:rsidRPr="00D82C0C">
              <w:rPr>
                <w:rFonts w:ascii="Open Sans" w:hAnsi="Open Sans" w:cs="Open Sans"/>
                <w:b/>
                <w:bCs/>
                <w:sz w:val="20"/>
                <w:szCs w:val="20"/>
              </w:rPr>
              <w:t>B. Use polynomial identities to solve problems.</w:t>
            </w:r>
          </w:p>
        </w:tc>
        <w:tc>
          <w:tcPr>
            <w:tcW w:w="2315" w:type="pct"/>
          </w:tcPr>
          <w:p w14:paraId="41DC850D" w14:textId="77777777" w:rsidR="000C65C3" w:rsidRPr="00D82C0C" w:rsidRDefault="000C65C3" w:rsidP="00FA39F8">
            <w:pPr>
              <w:autoSpaceDE w:val="0"/>
              <w:autoSpaceDN w:val="0"/>
              <w:adjustRightInd w:val="0"/>
              <w:rPr>
                <w:rFonts w:ascii="Open Sans" w:hAnsi="Open Sans" w:cs="Open Sans"/>
                <w:b/>
                <w:bCs/>
                <w:sz w:val="20"/>
                <w:szCs w:val="20"/>
              </w:rPr>
            </w:pPr>
            <w:r w:rsidRPr="00D82C0C">
              <w:rPr>
                <w:rFonts w:ascii="Open Sans" w:hAnsi="Open Sans" w:cs="Open Sans"/>
                <w:b/>
                <w:bCs/>
                <w:sz w:val="20"/>
                <w:szCs w:val="20"/>
              </w:rPr>
              <w:t xml:space="preserve">A2.A.APR.B.3 </w:t>
            </w:r>
            <w:r w:rsidRPr="00D82C0C">
              <w:rPr>
                <w:rFonts w:ascii="Open Sans" w:hAnsi="Open Sans" w:cs="Open Sans"/>
                <w:bCs/>
                <w:sz w:val="20"/>
                <w:szCs w:val="20"/>
              </w:rPr>
              <w:t>Know and use polynomial identities to describe numerical relationships.</w:t>
            </w:r>
            <w:r w:rsidRPr="00D82C0C">
              <w:rPr>
                <w:rFonts w:ascii="Open Sans" w:hAnsi="Open Sans" w:cs="Open Sans"/>
                <w:b/>
                <w:bCs/>
                <w:sz w:val="20"/>
                <w:szCs w:val="20"/>
              </w:rPr>
              <w:t xml:space="preserve">  </w:t>
            </w:r>
          </w:p>
          <w:p w14:paraId="43E91F0F" w14:textId="77777777" w:rsidR="000C65C3" w:rsidRPr="00D82C0C" w:rsidRDefault="000C65C3" w:rsidP="00FA39F8">
            <w:pPr>
              <w:autoSpaceDE w:val="0"/>
              <w:autoSpaceDN w:val="0"/>
              <w:adjustRightInd w:val="0"/>
              <w:rPr>
                <w:rFonts w:ascii="Open Sans" w:hAnsi="Open Sans" w:cs="Open Sans"/>
                <w:b/>
                <w:bCs/>
                <w:sz w:val="20"/>
                <w:szCs w:val="20"/>
              </w:rPr>
            </w:pPr>
          </w:p>
          <w:p w14:paraId="622E56D6" w14:textId="72E9CFF1" w:rsidR="000C65C3" w:rsidRPr="00D82C0C" w:rsidRDefault="000C65C3" w:rsidP="00FA39F8">
            <w:pPr>
              <w:autoSpaceDE w:val="0"/>
              <w:autoSpaceDN w:val="0"/>
              <w:adjustRightInd w:val="0"/>
              <w:rPr>
                <w:rFonts w:ascii="Open Sans" w:hAnsi="Open Sans" w:cs="Open Sans"/>
                <w:bCs/>
                <w:i/>
                <w:sz w:val="16"/>
                <w:szCs w:val="16"/>
              </w:rPr>
            </w:pPr>
            <w:r w:rsidRPr="00D82C0C">
              <w:rPr>
                <w:rFonts w:ascii="Open Sans" w:hAnsi="Open Sans" w:cs="Open Sans"/>
                <w:bCs/>
                <w:i/>
                <w:sz w:val="16"/>
                <w:szCs w:val="16"/>
              </w:rPr>
              <w:t>For example, compare (31)(29) =  (30 + 1) (30 – 1) = 30</w:t>
            </w:r>
            <w:r w:rsidRPr="00D82C0C">
              <w:rPr>
                <w:rFonts w:ascii="Open Sans" w:hAnsi="Open Sans" w:cs="Open Sans"/>
                <w:bCs/>
                <w:i/>
                <w:sz w:val="16"/>
                <w:szCs w:val="16"/>
                <w:vertAlign w:val="superscript"/>
              </w:rPr>
              <w:t>2</w:t>
            </w:r>
            <w:r w:rsidRPr="00D82C0C">
              <w:rPr>
                <w:rFonts w:ascii="Open Sans" w:hAnsi="Open Sans" w:cs="Open Sans"/>
                <w:bCs/>
                <w:i/>
                <w:sz w:val="16"/>
                <w:szCs w:val="16"/>
              </w:rPr>
              <w:t xml:space="preserve"> – 1</w:t>
            </w:r>
            <w:r w:rsidRPr="00D82C0C">
              <w:rPr>
                <w:rFonts w:ascii="Open Sans" w:hAnsi="Open Sans" w:cs="Open Sans"/>
                <w:bCs/>
                <w:i/>
                <w:sz w:val="16"/>
                <w:szCs w:val="16"/>
                <w:vertAlign w:val="superscript"/>
              </w:rPr>
              <w:t>2</w:t>
            </w:r>
            <w:r w:rsidRPr="00D82C0C">
              <w:rPr>
                <w:rFonts w:ascii="Open Sans" w:hAnsi="Open Sans" w:cs="Open Sans"/>
                <w:bCs/>
                <w:i/>
                <w:sz w:val="16"/>
                <w:szCs w:val="16"/>
              </w:rPr>
              <w:t xml:space="preserve"> with (x + y) (x – y) = x</w:t>
            </w:r>
            <w:r w:rsidRPr="00D82C0C">
              <w:rPr>
                <w:rFonts w:ascii="Open Sans" w:hAnsi="Open Sans" w:cs="Open Sans"/>
                <w:bCs/>
                <w:i/>
                <w:sz w:val="16"/>
                <w:szCs w:val="16"/>
                <w:vertAlign w:val="superscript"/>
              </w:rPr>
              <w:t>2</w:t>
            </w:r>
            <w:r w:rsidRPr="00D82C0C">
              <w:rPr>
                <w:rFonts w:ascii="Open Sans" w:hAnsi="Open Sans" w:cs="Open Sans"/>
                <w:bCs/>
                <w:i/>
                <w:sz w:val="16"/>
                <w:szCs w:val="16"/>
              </w:rPr>
              <w:t xml:space="preserve"> – y</w:t>
            </w:r>
            <w:r w:rsidRPr="00D82C0C">
              <w:rPr>
                <w:rFonts w:ascii="Open Sans" w:hAnsi="Open Sans" w:cs="Open Sans"/>
                <w:bCs/>
                <w:i/>
                <w:sz w:val="16"/>
                <w:szCs w:val="16"/>
                <w:vertAlign w:val="superscript"/>
              </w:rPr>
              <w:t>2</w:t>
            </w:r>
            <w:r w:rsidRPr="00D82C0C">
              <w:rPr>
                <w:rFonts w:ascii="Open Sans" w:hAnsi="Open Sans" w:cs="Open Sans"/>
                <w:bCs/>
                <w:i/>
                <w:sz w:val="16"/>
                <w:szCs w:val="16"/>
              </w:rPr>
              <w:t>.</w:t>
            </w:r>
          </w:p>
        </w:tc>
        <w:tc>
          <w:tcPr>
            <w:tcW w:w="195" w:type="pct"/>
          </w:tcPr>
          <w:p w14:paraId="26C63A11" w14:textId="77777777" w:rsidR="000C65C3" w:rsidRPr="00D82C0C" w:rsidRDefault="000C65C3" w:rsidP="00FA39F8">
            <w:pPr>
              <w:rPr>
                <w:rFonts w:ascii="Open Sans" w:hAnsi="Open Sans" w:cs="Open Sans"/>
                <w:sz w:val="20"/>
                <w:szCs w:val="20"/>
              </w:rPr>
            </w:pPr>
          </w:p>
        </w:tc>
        <w:tc>
          <w:tcPr>
            <w:tcW w:w="178" w:type="pct"/>
          </w:tcPr>
          <w:p w14:paraId="1DAE6E5A" w14:textId="77777777" w:rsidR="000C65C3" w:rsidRPr="00D82C0C" w:rsidRDefault="000C65C3" w:rsidP="00FA39F8">
            <w:pPr>
              <w:rPr>
                <w:rFonts w:ascii="Open Sans" w:hAnsi="Open Sans" w:cs="Open Sans"/>
                <w:sz w:val="20"/>
                <w:szCs w:val="20"/>
              </w:rPr>
            </w:pPr>
          </w:p>
        </w:tc>
        <w:tc>
          <w:tcPr>
            <w:tcW w:w="1653" w:type="pct"/>
          </w:tcPr>
          <w:p w14:paraId="47CC33CF" w14:textId="77777777" w:rsidR="000C65C3" w:rsidRPr="00D82C0C" w:rsidRDefault="000C65C3" w:rsidP="00FA39F8">
            <w:pPr>
              <w:rPr>
                <w:rFonts w:ascii="Open Sans" w:hAnsi="Open Sans" w:cs="Open Sans"/>
                <w:sz w:val="20"/>
                <w:szCs w:val="20"/>
              </w:rPr>
            </w:pPr>
          </w:p>
        </w:tc>
      </w:tr>
      <w:tr w:rsidR="000C65C3" w:rsidRPr="00D82C0C" w14:paraId="2787E7D6" w14:textId="77777777" w:rsidTr="000C65C3">
        <w:trPr>
          <w:cantSplit/>
          <w:trHeight w:val="980"/>
          <w:tblHeader/>
          <w:jc w:val="center"/>
        </w:trPr>
        <w:tc>
          <w:tcPr>
            <w:tcW w:w="659" w:type="pct"/>
            <w:tcBorders>
              <w:bottom w:val="single" w:sz="4" w:space="0" w:color="auto"/>
            </w:tcBorders>
            <w:shd w:val="clear" w:color="auto" w:fill="auto"/>
            <w:vAlign w:val="center"/>
          </w:tcPr>
          <w:p w14:paraId="60A8A94A" w14:textId="61F10CF3" w:rsidR="000C65C3" w:rsidRPr="00D82C0C" w:rsidRDefault="000C65C3" w:rsidP="00FA39F8">
            <w:pPr>
              <w:autoSpaceDE w:val="0"/>
              <w:autoSpaceDN w:val="0"/>
              <w:adjustRightInd w:val="0"/>
              <w:jc w:val="center"/>
              <w:rPr>
                <w:rFonts w:ascii="Open Sans" w:hAnsi="Open Sans" w:cs="Open Sans"/>
                <w:b/>
                <w:bCs/>
                <w:sz w:val="20"/>
                <w:szCs w:val="20"/>
              </w:rPr>
            </w:pPr>
            <w:r w:rsidRPr="00D82C0C">
              <w:rPr>
                <w:rFonts w:ascii="Open Sans" w:hAnsi="Open Sans" w:cs="Open Sans"/>
                <w:b/>
                <w:bCs/>
                <w:sz w:val="20"/>
                <w:szCs w:val="20"/>
              </w:rPr>
              <w:t>C. Rewrite rational expressions.</w:t>
            </w:r>
          </w:p>
        </w:tc>
        <w:tc>
          <w:tcPr>
            <w:tcW w:w="2315" w:type="pct"/>
          </w:tcPr>
          <w:p w14:paraId="4173708C" w14:textId="1BD9BF06" w:rsidR="000C65C3" w:rsidRPr="00D82C0C" w:rsidRDefault="000C65C3" w:rsidP="00FA39F8">
            <w:pPr>
              <w:autoSpaceDE w:val="0"/>
              <w:autoSpaceDN w:val="0"/>
              <w:adjustRightInd w:val="0"/>
              <w:rPr>
                <w:rFonts w:ascii="Open Sans" w:hAnsi="Open Sans" w:cs="Open Sans"/>
                <w:b/>
                <w:bCs/>
                <w:sz w:val="20"/>
                <w:szCs w:val="20"/>
              </w:rPr>
            </w:pPr>
            <w:r w:rsidRPr="00D82C0C">
              <w:rPr>
                <w:rFonts w:ascii="Open Sans" w:hAnsi="Open Sans" w:cs="Open Sans"/>
                <w:b/>
                <w:bCs/>
                <w:sz w:val="20"/>
                <w:szCs w:val="20"/>
              </w:rPr>
              <w:t xml:space="preserve">A2.A.APR.C.4 </w:t>
            </w:r>
            <w:r w:rsidRPr="00D82C0C">
              <w:rPr>
                <w:rFonts w:ascii="Open Sans" w:hAnsi="Open Sans" w:cs="Open Sans"/>
                <w:bCs/>
                <w:sz w:val="20"/>
                <w:szCs w:val="20"/>
              </w:rPr>
              <w:t>Rewrite rational expressions in different forms.</w:t>
            </w:r>
          </w:p>
          <w:p w14:paraId="0B820FB1" w14:textId="17A0A9DB" w:rsidR="000C65C3" w:rsidRPr="00D82C0C" w:rsidRDefault="000C65C3" w:rsidP="000C65C3">
            <w:pPr>
              <w:rPr>
                <w:rFonts w:ascii="Open Sans" w:hAnsi="Open Sans" w:cs="Open Sans"/>
                <w:sz w:val="20"/>
                <w:szCs w:val="20"/>
              </w:rPr>
            </w:pPr>
          </w:p>
          <w:p w14:paraId="09A10503" w14:textId="0149FE63" w:rsidR="000C65C3" w:rsidRPr="00D82C0C" w:rsidRDefault="000C65C3" w:rsidP="000C65C3">
            <w:pPr>
              <w:tabs>
                <w:tab w:val="left" w:pos="2340"/>
              </w:tabs>
              <w:rPr>
                <w:rFonts w:ascii="Open Sans" w:hAnsi="Open Sans" w:cs="Open Sans"/>
                <w:sz w:val="20"/>
                <w:szCs w:val="20"/>
              </w:rPr>
            </w:pPr>
            <w:r w:rsidRPr="00D82C0C">
              <w:rPr>
                <w:rFonts w:ascii="Open Sans" w:hAnsi="Open Sans" w:cs="Open Sans"/>
                <w:sz w:val="20"/>
                <w:szCs w:val="20"/>
              </w:rPr>
              <w:tab/>
            </w:r>
          </w:p>
        </w:tc>
        <w:tc>
          <w:tcPr>
            <w:tcW w:w="195" w:type="pct"/>
          </w:tcPr>
          <w:p w14:paraId="04B17D96" w14:textId="77777777" w:rsidR="000C65C3" w:rsidRPr="00D82C0C" w:rsidRDefault="000C65C3" w:rsidP="00FA39F8">
            <w:pPr>
              <w:rPr>
                <w:rFonts w:ascii="Open Sans" w:hAnsi="Open Sans" w:cs="Open Sans"/>
                <w:sz w:val="20"/>
                <w:szCs w:val="20"/>
              </w:rPr>
            </w:pPr>
          </w:p>
        </w:tc>
        <w:tc>
          <w:tcPr>
            <w:tcW w:w="178" w:type="pct"/>
          </w:tcPr>
          <w:p w14:paraId="282B84FD" w14:textId="77777777" w:rsidR="000C65C3" w:rsidRPr="00D82C0C" w:rsidRDefault="000C65C3" w:rsidP="00FA39F8">
            <w:pPr>
              <w:rPr>
                <w:rFonts w:ascii="Open Sans" w:hAnsi="Open Sans" w:cs="Open Sans"/>
                <w:sz w:val="20"/>
                <w:szCs w:val="20"/>
              </w:rPr>
            </w:pPr>
          </w:p>
        </w:tc>
        <w:tc>
          <w:tcPr>
            <w:tcW w:w="1653" w:type="pct"/>
          </w:tcPr>
          <w:p w14:paraId="289998CE" w14:textId="77777777" w:rsidR="000C65C3" w:rsidRPr="00D82C0C" w:rsidRDefault="000C65C3" w:rsidP="00FA39F8">
            <w:pPr>
              <w:rPr>
                <w:rFonts w:ascii="Open Sans" w:hAnsi="Open Sans" w:cs="Open Sans"/>
                <w:sz w:val="20"/>
                <w:szCs w:val="20"/>
              </w:rPr>
            </w:pPr>
          </w:p>
        </w:tc>
      </w:tr>
      <w:tr w:rsidR="000C65C3" w:rsidRPr="00D82C0C" w14:paraId="7F50BE59" w14:textId="77777777" w:rsidTr="0094661E">
        <w:trPr>
          <w:cantSplit/>
          <w:trHeight w:val="557"/>
          <w:tblHeader/>
          <w:jc w:val="center"/>
        </w:trPr>
        <w:tc>
          <w:tcPr>
            <w:tcW w:w="659" w:type="pct"/>
            <w:tcBorders>
              <w:right w:val="nil"/>
            </w:tcBorders>
            <w:shd w:val="clear" w:color="auto" w:fill="F2F2F2" w:themeFill="background1" w:themeFillShade="F2"/>
            <w:vAlign w:val="center"/>
          </w:tcPr>
          <w:p w14:paraId="0A296A97" w14:textId="77777777" w:rsidR="000C65C3" w:rsidRPr="00D82C0C" w:rsidRDefault="000C65C3" w:rsidP="00FA39F8">
            <w:pPr>
              <w:autoSpaceDE w:val="0"/>
              <w:autoSpaceDN w:val="0"/>
              <w:adjustRightInd w:val="0"/>
              <w:jc w:val="center"/>
              <w:rPr>
                <w:rFonts w:ascii="Open Sans" w:hAnsi="Open Sans" w:cs="Open Sans"/>
                <w:b/>
                <w:bCs/>
                <w:sz w:val="20"/>
                <w:szCs w:val="20"/>
              </w:rPr>
            </w:pPr>
          </w:p>
        </w:tc>
        <w:tc>
          <w:tcPr>
            <w:tcW w:w="2315" w:type="pct"/>
            <w:tcBorders>
              <w:left w:val="nil"/>
            </w:tcBorders>
            <w:shd w:val="clear" w:color="auto" w:fill="F2F2F2" w:themeFill="background1" w:themeFillShade="F2"/>
            <w:vAlign w:val="center"/>
          </w:tcPr>
          <w:p w14:paraId="71EAD667" w14:textId="20DF7157" w:rsidR="000C65C3" w:rsidRPr="00D82C0C" w:rsidRDefault="005B014F" w:rsidP="0094661E">
            <w:pPr>
              <w:autoSpaceDE w:val="0"/>
              <w:autoSpaceDN w:val="0"/>
              <w:adjustRightInd w:val="0"/>
              <w:jc w:val="center"/>
              <w:rPr>
                <w:rFonts w:ascii="Open Sans" w:hAnsi="Open Sans" w:cs="Open Sans"/>
                <w:b/>
                <w:bCs/>
                <w:sz w:val="20"/>
                <w:szCs w:val="20"/>
              </w:rPr>
            </w:pPr>
            <w:r w:rsidRPr="00D82C0C">
              <w:rPr>
                <w:rFonts w:ascii="Open Sans" w:hAnsi="Open Sans" w:cs="Open Sans"/>
                <w:b/>
                <w:bCs/>
                <w:sz w:val="20"/>
                <w:szCs w:val="20"/>
              </w:rPr>
              <w:t>Creating Equations</w:t>
            </w:r>
            <w:r w:rsidR="00FD6601" w:rsidRPr="00D82C0C">
              <w:rPr>
                <w:rFonts w:ascii="Open Sans" w:hAnsi="Open Sans" w:cs="Open Sans"/>
                <w:b/>
                <w:bCs/>
                <w:sz w:val="20"/>
                <w:szCs w:val="20"/>
              </w:rPr>
              <w:t xml:space="preserve">  </w:t>
            </w:r>
            <w:r w:rsidRPr="00D82C0C">
              <w:rPr>
                <w:rFonts w:ascii="Open Sans" w:hAnsi="Open Sans" w:cs="Open Sans"/>
                <w:b/>
                <w:bCs/>
                <w:sz w:val="20"/>
                <w:szCs w:val="20"/>
              </w:rPr>
              <w:t>(A.CED)</w:t>
            </w:r>
          </w:p>
        </w:tc>
        <w:tc>
          <w:tcPr>
            <w:tcW w:w="195" w:type="pct"/>
            <w:shd w:val="clear" w:color="auto" w:fill="F2F2F2" w:themeFill="background1" w:themeFillShade="F2"/>
          </w:tcPr>
          <w:p w14:paraId="59302C6C" w14:textId="11947E21" w:rsidR="000C65C3" w:rsidRPr="00D82C0C" w:rsidRDefault="000C65C3" w:rsidP="00FA39F8">
            <w:pPr>
              <w:rPr>
                <w:rFonts w:ascii="Open Sans" w:hAnsi="Open Sans" w:cs="Open Sans"/>
                <w:sz w:val="20"/>
                <w:szCs w:val="20"/>
              </w:rPr>
            </w:pPr>
            <w:r w:rsidRPr="00D82C0C">
              <w:rPr>
                <w:rFonts w:ascii="Open Sans" w:hAnsi="Open Sans" w:cs="Open Sans"/>
                <w:b/>
                <w:sz w:val="20"/>
                <w:szCs w:val="20"/>
              </w:rPr>
              <w:t>Yes</w:t>
            </w:r>
          </w:p>
        </w:tc>
        <w:tc>
          <w:tcPr>
            <w:tcW w:w="178" w:type="pct"/>
            <w:shd w:val="clear" w:color="auto" w:fill="F2F2F2" w:themeFill="background1" w:themeFillShade="F2"/>
          </w:tcPr>
          <w:p w14:paraId="28250094" w14:textId="6535759D" w:rsidR="000C65C3" w:rsidRPr="00D82C0C" w:rsidRDefault="000C65C3" w:rsidP="00FA39F8">
            <w:pPr>
              <w:rPr>
                <w:rFonts w:ascii="Open Sans" w:hAnsi="Open Sans" w:cs="Open Sans"/>
                <w:sz w:val="20"/>
                <w:szCs w:val="20"/>
              </w:rPr>
            </w:pPr>
            <w:r w:rsidRPr="00D82C0C">
              <w:rPr>
                <w:rFonts w:ascii="Open Sans" w:hAnsi="Open Sans" w:cs="Open Sans"/>
                <w:b/>
                <w:sz w:val="20"/>
                <w:szCs w:val="20"/>
              </w:rPr>
              <w:t>No</w:t>
            </w:r>
          </w:p>
        </w:tc>
        <w:tc>
          <w:tcPr>
            <w:tcW w:w="1653" w:type="pct"/>
            <w:shd w:val="clear" w:color="auto" w:fill="F2F2F2" w:themeFill="background1" w:themeFillShade="F2"/>
          </w:tcPr>
          <w:p w14:paraId="2E940356" w14:textId="76DA737E" w:rsidR="000C65C3" w:rsidRPr="00D82C0C" w:rsidRDefault="000C65C3" w:rsidP="00FA39F8">
            <w:pPr>
              <w:rPr>
                <w:rFonts w:ascii="Open Sans" w:hAnsi="Open Sans" w:cs="Open Sans"/>
                <w:sz w:val="20"/>
                <w:szCs w:val="20"/>
              </w:rPr>
            </w:pPr>
            <w:r w:rsidRPr="00D82C0C">
              <w:rPr>
                <w:rFonts w:ascii="Open Sans" w:hAnsi="Open Sans" w:cs="Open Sans"/>
                <w:b/>
                <w:sz w:val="20"/>
                <w:szCs w:val="20"/>
              </w:rPr>
              <w:t>Evidence (e.g., page numbers and/or examples of inclusion)</w:t>
            </w:r>
          </w:p>
        </w:tc>
      </w:tr>
      <w:tr w:rsidR="00FA39F8" w:rsidRPr="00D82C0C" w14:paraId="1EAE456E" w14:textId="77777777" w:rsidTr="00222955">
        <w:trPr>
          <w:cantSplit/>
          <w:trHeight w:val="2240"/>
          <w:tblHeader/>
          <w:jc w:val="center"/>
        </w:trPr>
        <w:tc>
          <w:tcPr>
            <w:tcW w:w="659" w:type="pct"/>
            <w:vMerge w:val="restart"/>
            <w:shd w:val="clear" w:color="auto" w:fill="C5E0B3" w:themeFill="accent6" w:themeFillTint="66"/>
            <w:vAlign w:val="center"/>
          </w:tcPr>
          <w:p w14:paraId="5ED5DA3A" w14:textId="77777777" w:rsidR="00FA39F8" w:rsidRPr="00D82C0C" w:rsidRDefault="00FA39F8" w:rsidP="00F65875">
            <w:pPr>
              <w:autoSpaceDE w:val="0"/>
              <w:autoSpaceDN w:val="0"/>
              <w:adjustRightInd w:val="0"/>
              <w:rPr>
                <w:rFonts w:ascii="Open Sans" w:hAnsi="Open Sans" w:cs="Open Sans"/>
                <w:b/>
                <w:bCs/>
                <w:sz w:val="20"/>
                <w:szCs w:val="20"/>
              </w:rPr>
            </w:pPr>
          </w:p>
          <w:p w14:paraId="13246D8D" w14:textId="6E64E2CA" w:rsidR="00FA39F8" w:rsidRPr="00D82C0C" w:rsidRDefault="000C65C3" w:rsidP="00FA39F8">
            <w:pPr>
              <w:autoSpaceDE w:val="0"/>
              <w:autoSpaceDN w:val="0"/>
              <w:adjustRightInd w:val="0"/>
              <w:jc w:val="center"/>
              <w:rPr>
                <w:rFonts w:ascii="Open Sans" w:hAnsi="Open Sans" w:cs="Open Sans"/>
                <w:b/>
                <w:bCs/>
                <w:sz w:val="20"/>
                <w:szCs w:val="20"/>
              </w:rPr>
            </w:pPr>
            <w:r w:rsidRPr="00D82C0C">
              <w:rPr>
                <w:rFonts w:ascii="Open Sans" w:hAnsi="Open Sans" w:cs="Open Sans"/>
                <w:b/>
                <w:bCs/>
                <w:sz w:val="20"/>
                <w:szCs w:val="20"/>
              </w:rPr>
              <w:t>A. Create equations that describe numbers or relationships.</w:t>
            </w:r>
          </w:p>
          <w:p w14:paraId="0708F4D6" w14:textId="77777777" w:rsidR="00FA39F8" w:rsidRPr="00D82C0C" w:rsidRDefault="00FA39F8" w:rsidP="00222955">
            <w:pPr>
              <w:autoSpaceDE w:val="0"/>
              <w:autoSpaceDN w:val="0"/>
              <w:adjustRightInd w:val="0"/>
              <w:rPr>
                <w:rFonts w:ascii="Open Sans" w:hAnsi="Open Sans" w:cs="Open Sans"/>
                <w:b/>
                <w:bCs/>
                <w:sz w:val="20"/>
                <w:szCs w:val="20"/>
              </w:rPr>
            </w:pPr>
          </w:p>
          <w:p w14:paraId="3280F5DB" w14:textId="77777777" w:rsidR="00FA39F8" w:rsidRDefault="00FA39F8" w:rsidP="00222955">
            <w:pPr>
              <w:autoSpaceDE w:val="0"/>
              <w:autoSpaceDN w:val="0"/>
              <w:adjustRightInd w:val="0"/>
              <w:jc w:val="center"/>
              <w:rPr>
                <w:rFonts w:ascii="Open Sans" w:hAnsi="Open Sans" w:cs="Open Sans"/>
                <w:sz w:val="20"/>
                <w:szCs w:val="20"/>
              </w:rPr>
            </w:pPr>
          </w:p>
          <w:p w14:paraId="18649120" w14:textId="77777777" w:rsidR="00D82C0C" w:rsidRDefault="00D82C0C" w:rsidP="00222955">
            <w:pPr>
              <w:autoSpaceDE w:val="0"/>
              <w:autoSpaceDN w:val="0"/>
              <w:adjustRightInd w:val="0"/>
              <w:jc w:val="center"/>
              <w:rPr>
                <w:rFonts w:ascii="Open Sans" w:hAnsi="Open Sans" w:cs="Open Sans"/>
                <w:sz w:val="20"/>
                <w:szCs w:val="20"/>
              </w:rPr>
            </w:pPr>
          </w:p>
          <w:p w14:paraId="26643FCA" w14:textId="77777777" w:rsidR="00D82C0C" w:rsidRPr="00D82C0C" w:rsidRDefault="00D82C0C" w:rsidP="00D82C0C">
            <w:pPr>
              <w:autoSpaceDE w:val="0"/>
              <w:autoSpaceDN w:val="0"/>
              <w:adjustRightInd w:val="0"/>
              <w:jc w:val="center"/>
              <w:rPr>
                <w:rFonts w:ascii="Open Sans" w:hAnsi="Open Sans" w:cs="Open Sans"/>
                <w:b/>
                <w:bCs/>
                <w:sz w:val="20"/>
                <w:szCs w:val="20"/>
              </w:rPr>
            </w:pPr>
            <w:r w:rsidRPr="00D82C0C">
              <w:rPr>
                <w:rFonts w:ascii="Open Sans" w:hAnsi="Open Sans" w:cs="Open Sans"/>
                <w:b/>
                <w:bCs/>
                <w:sz w:val="20"/>
                <w:szCs w:val="20"/>
              </w:rPr>
              <w:t>A. Create equations that describe numbers or relationships.</w:t>
            </w:r>
          </w:p>
          <w:p w14:paraId="1A972157" w14:textId="37BB4E4B" w:rsidR="00D82C0C" w:rsidRPr="00D82C0C" w:rsidRDefault="00D82C0C" w:rsidP="00222955">
            <w:pPr>
              <w:autoSpaceDE w:val="0"/>
              <w:autoSpaceDN w:val="0"/>
              <w:adjustRightInd w:val="0"/>
              <w:jc w:val="center"/>
              <w:rPr>
                <w:rFonts w:ascii="Open Sans" w:hAnsi="Open Sans" w:cs="Open Sans"/>
                <w:sz w:val="20"/>
                <w:szCs w:val="20"/>
              </w:rPr>
            </w:pPr>
          </w:p>
        </w:tc>
        <w:tc>
          <w:tcPr>
            <w:tcW w:w="2315" w:type="pct"/>
          </w:tcPr>
          <w:p w14:paraId="4B058613" w14:textId="77777777" w:rsidR="00FA39F8" w:rsidRPr="00D82C0C" w:rsidRDefault="000C65C3" w:rsidP="00FA39F8">
            <w:pPr>
              <w:autoSpaceDE w:val="0"/>
              <w:autoSpaceDN w:val="0"/>
              <w:adjustRightInd w:val="0"/>
              <w:rPr>
                <w:rFonts w:ascii="Open Sans" w:hAnsi="Open Sans" w:cs="Open Sans"/>
                <w:bCs/>
                <w:sz w:val="20"/>
                <w:szCs w:val="20"/>
              </w:rPr>
            </w:pPr>
            <w:r w:rsidRPr="00D82C0C">
              <w:rPr>
                <w:rFonts w:ascii="Open Sans" w:hAnsi="Open Sans" w:cs="Open Sans"/>
                <w:b/>
                <w:bCs/>
                <w:sz w:val="20"/>
                <w:szCs w:val="20"/>
              </w:rPr>
              <w:lastRenderedPageBreak/>
              <w:t xml:space="preserve">A2.A.CED.A.1 </w:t>
            </w:r>
            <w:r w:rsidRPr="00D82C0C">
              <w:rPr>
                <w:rFonts w:ascii="Open Sans" w:hAnsi="Open Sans" w:cs="Open Sans"/>
                <w:bCs/>
                <w:sz w:val="20"/>
                <w:szCs w:val="20"/>
              </w:rPr>
              <w:t>Create equations and inequalities in one variable and use them to solve problems.</w:t>
            </w:r>
          </w:p>
          <w:p w14:paraId="2DF5720D" w14:textId="77777777" w:rsidR="000C65C3" w:rsidRPr="00D82C0C" w:rsidRDefault="000C65C3" w:rsidP="00FA39F8">
            <w:pPr>
              <w:autoSpaceDE w:val="0"/>
              <w:autoSpaceDN w:val="0"/>
              <w:adjustRightInd w:val="0"/>
              <w:rPr>
                <w:rFonts w:ascii="Open Sans" w:hAnsi="Open Sans" w:cs="Open Sans"/>
                <w:bCs/>
                <w:sz w:val="20"/>
                <w:szCs w:val="20"/>
              </w:rPr>
            </w:pPr>
          </w:p>
          <w:p w14:paraId="670B9010" w14:textId="77777777" w:rsidR="000C65C3" w:rsidRPr="00D82C0C" w:rsidRDefault="000C65C3" w:rsidP="000C65C3">
            <w:pPr>
              <w:autoSpaceDE w:val="0"/>
              <w:autoSpaceDN w:val="0"/>
              <w:adjustRightInd w:val="0"/>
              <w:rPr>
                <w:rFonts w:ascii="Open Sans" w:hAnsi="Open Sans" w:cs="Open Sans"/>
                <w:i/>
                <w:sz w:val="16"/>
                <w:szCs w:val="16"/>
              </w:rPr>
            </w:pPr>
            <w:r w:rsidRPr="00D82C0C">
              <w:rPr>
                <w:rFonts w:ascii="Open Sans" w:hAnsi="Open Sans" w:cs="Open Sans"/>
                <w:i/>
                <w:sz w:val="16"/>
                <w:szCs w:val="16"/>
              </w:rPr>
              <w:t xml:space="preserve">Include equations arising from linear and quadratic functions, and rational and exponential functions. </w:t>
            </w:r>
          </w:p>
          <w:p w14:paraId="050392FE" w14:textId="77777777" w:rsidR="000C65C3" w:rsidRPr="00D82C0C" w:rsidRDefault="000C65C3" w:rsidP="000C65C3">
            <w:pPr>
              <w:autoSpaceDE w:val="0"/>
              <w:autoSpaceDN w:val="0"/>
              <w:adjustRightInd w:val="0"/>
              <w:rPr>
                <w:rFonts w:ascii="Open Sans" w:hAnsi="Open Sans" w:cs="Open Sans"/>
                <w:i/>
                <w:sz w:val="16"/>
                <w:szCs w:val="16"/>
              </w:rPr>
            </w:pPr>
          </w:p>
          <w:p w14:paraId="5CD03782" w14:textId="41A2B38B" w:rsidR="000C65C3" w:rsidRPr="00D82C0C" w:rsidRDefault="000C65C3" w:rsidP="000C65C3">
            <w:pPr>
              <w:autoSpaceDE w:val="0"/>
              <w:autoSpaceDN w:val="0"/>
              <w:adjustRightInd w:val="0"/>
              <w:rPr>
                <w:rFonts w:ascii="Open Sans" w:hAnsi="Open Sans" w:cs="Open Sans"/>
                <w:sz w:val="20"/>
                <w:szCs w:val="20"/>
              </w:rPr>
            </w:pPr>
            <w:r w:rsidRPr="00D82C0C">
              <w:rPr>
                <w:rFonts w:ascii="Open Sans" w:hAnsi="Open Sans" w:cs="Open Sans"/>
                <w:i/>
                <w:sz w:val="16"/>
                <w:szCs w:val="16"/>
              </w:rPr>
              <w:t>Tasks have a real-world context.</w:t>
            </w:r>
          </w:p>
        </w:tc>
        <w:tc>
          <w:tcPr>
            <w:tcW w:w="195" w:type="pct"/>
          </w:tcPr>
          <w:p w14:paraId="3AEE6845" w14:textId="77777777" w:rsidR="00FA39F8" w:rsidRPr="00D82C0C" w:rsidRDefault="00FA39F8" w:rsidP="00FA39F8">
            <w:pPr>
              <w:rPr>
                <w:rFonts w:ascii="Open Sans" w:hAnsi="Open Sans" w:cs="Open Sans"/>
                <w:sz w:val="20"/>
                <w:szCs w:val="20"/>
              </w:rPr>
            </w:pPr>
          </w:p>
        </w:tc>
        <w:tc>
          <w:tcPr>
            <w:tcW w:w="178" w:type="pct"/>
          </w:tcPr>
          <w:p w14:paraId="6722E413" w14:textId="77777777" w:rsidR="00FA39F8" w:rsidRPr="00D82C0C" w:rsidRDefault="00FA39F8" w:rsidP="00FA39F8">
            <w:pPr>
              <w:rPr>
                <w:rFonts w:ascii="Open Sans" w:hAnsi="Open Sans" w:cs="Open Sans"/>
                <w:sz w:val="20"/>
                <w:szCs w:val="20"/>
              </w:rPr>
            </w:pPr>
          </w:p>
        </w:tc>
        <w:tc>
          <w:tcPr>
            <w:tcW w:w="1653" w:type="pct"/>
          </w:tcPr>
          <w:p w14:paraId="409491E8" w14:textId="77777777" w:rsidR="00FA39F8" w:rsidRPr="00D82C0C" w:rsidRDefault="00FA39F8" w:rsidP="00FA39F8">
            <w:pPr>
              <w:rPr>
                <w:rFonts w:ascii="Open Sans" w:hAnsi="Open Sans" w:cs="Open Sans"/>
                <w:sz w:val="20"/>
                <w:szCs w:val="20"/>
              </w:rPr>
            </w:pPr>
          </w:p>
        </w:tc>
      </w:tr>
      <w:tr w:rsidR="00FA39F8" w:rsidRPr="00D82C0C" w14:paraId="5389FBAF" w14:textId="77777777" w:rsidTr="00222955">
        <w:trPr>
          <w:cantSplit/>
          <w:trHeight w:val="2240"/>
          <w:tblHeader/>
          <w:jc w:val="center"/>
        </w:trPr>
        <w:tc>
          <w:tcPr>
            <w:tcW w:w="659" w:type="pct"/>
            <w:vMerge/>
            <w:tcBorders>
              <w:bottom w:val="single" w:sz="4" w:space="0" w:color="auto"/>
            </w:tcBorders>
            <w:shd w:val="clear" w:color="auto" w:fill="C5E0B3" w:themeFill="accent6" w:themeFillTint="66"/>
          </w:tcPr>
          <w:p w14:paraId="1EAA3FC4" w14:textId="77777777" w:rsidR="00FA39F8" w:rsidRPr="00D82C0C" w:rsidRDefault="00FA39F8" w:rsidP="00FA39F8">
            <w:pPr>
              <w:autoSpaceDE w:val="0"/>
              <w:autoSpaceDN w:val="0"/>
              <w:adjustRightInd w:val="0"/>
              <w:jc w:val="center"/>
              <w:rPr>
                <w:rFonts w:ascii="Open Sans" w:hAnsi="Open Sans" w:cs="Open Sans"/>
                <w:sz w:val="20"/>
                <w:szCs w:val="20"/>
              </w:rPr>
            </w:pPr>
          </w:p>
        </w:tc>
        <w:tc>
          <w:tcPr>
            <w:tcW w:w="2315" w:type="pct"/>
          </w:tcPr>
          <w:p w14:paraId="15AE45D9" w14:textId="1B85F294" w:rsidR="00FA39F8" w:rsidRPr="00D82C0C" w:rsidRDefault="000C65C3" w:rsidP="000C65C3">
            <w:pPr>
              <w:autoSpaceDE w:val="0"/>
              <w:autoSpaceDN w:val="0"/>
              <w:adjustRightInd w:val="0"/>
              <w:rPr>
                <w:rFonts w:ascii="Open Sans" w:hAnsi="Open Sans" w:cs="Open Sans"/>
                <w:bCs/>
                <w:sz w:val="20"/>
                <w:szCs w:val="20"/>
              </w:rPr>
            </w:pPr>
            <w:r w:rsidRPr="00D82C0C">
              <w:rPr>
                <w:rFonts w:ascii="Open Sans" w:hAnsi="Open Sans" w:cs="Open Sans"/>
                <w:b/>
                <w:bCs/>
                <w:sz w:val="20"/>
                <w:szCs w:val="20"/>
              </w:rPr>
              <w:t xml:space="preserve">A2.A.CED.A.2 </w:t>
            </w:r>
            <w:r w:rsidRPr="00D82C0C">
              <w:rPr>
                <w:rFonts w:ascii="Open Sans" w:hAnsi="Open Sans" w:cs="Open Sans"/>
                <w:bCs/>
                <w:sz w:val="20"/>
                <w:szCs w:val="20"/>
              </w:rPr>
              <w:t>Rearrange formulas to highlight a quantity of interest, using the same reasoning as in solving equations.</w:t>
            </w:r>
          </w:p>
          <w:p w14:paraId="6133F3C2" w14:textId="77777777" w:rsidR="00FA39F8" w:rsidRPr="00D82C0C" w:rsidRDefault="00FA39F8" w:rsidP="00FA39F8">
            <w:pPr>
              <w:autoSpaceDE w:val="0"/>
              <w:autoSpaceDN w:val="0"/>
              <w:adjustRightInd w:val="0"/>
              <w:rPr>
                <w:rFonts w:ascii="Open Sans" w:hAnsi="Open Sans" w:cs="Open Sans"/>
                <w:sz w:val="20"/>
                <w:szCs w:val="20"/>
              </w:rPr>
            </w:pPr>
          </w:p>
          <w:p w14:paraId="3DBD1DDE" w14:textId="4099B774" w:rsidR="000C65C3" w:rsidRPr="00D82C0C" w:rsidRDefault="000C65C3" w:rsidP="000C65C3">
            <w:pPr>
              <w:autoSpaceDE w:val="0"/>
              <w:autoSpaceDN w:val="0"/>
              <w:adjustRightInd w:val="0"/>
              <w:rPr>
                <w:rFonts w:ascii="Open Sans" w:hAnsi="Open Sans" w:cs="Open Sans"/>
                <w:i/>
                <w:sz w:val="16"/>
                <w:szCs w:val="16"/>
              </w:rPr>
            </w:pPr>
            <w:r w:rsidRPr="00D82C0C">
              <w:rPr>
                <w:rFonts w:ascii="Open Sans" w:hAnsi="Open Sans" w:cs="Open Sans"/>
                <w:i/>
                <w:sz w:val="16"/>
                <w:szCs w:val="16"/>
              </w:rPr>
              <w:t>i) Tasks are limited to square root, cube root, polynomial, rational, and logarithmic functions.</w:t>
            </w:r>
          </w:p>
          <w:p w14:paraId="7E2A1BCB" w14:textId="3869610E" w:rsidR="00FA39F8" w:rsidRPr="00D82C0C" w:rsidRDefault="000C65C3" w:rsidP="000C65C3">
            <w:pPr>
              <w:autoSpaceDE w:val="0"/>
              <w:autoSpaceDN w:val="0"/>
              <w:adjustRightInd w:val="0"/>
              <w:rPr>
                <w:rFonts w:ascii="Open Sans" w:hAnsi="Open Sans" w:cs="Open Sans"/>
                <w:sz w:val="20"/>
                <w:szCs w:val="20"/>
              </w:rPr>
            </w:pPr>
            <w:r w:rsidRPr="00D82C0C">
              <w:rPr>
                <w:rFonts w:ascii="Open Sans" w:hAnsi="Open Sans" w:cs="Open Sans"/>
                <w:i/>
                <w:sz w:val="16"/>
                <w:szCs w:val="16"/>
              </w:rPr>
              <w:t>ii) Tasks have a real-world context.</w:t>
            </w:r>
          </w:p>
        </w:tc>
        <w:tc>
          <w:tcPr>
            <w:tcW w:w="195" w:type="pct"/>
          </w:tcPr>
          <w:p w14:paraId="30792BF7" w14:textId="77777777" w:rsidR="00FA39F8" w:rsidRPr="00D82C0C" w:rsidRDefault="00FA39F8" w:rsidP="00FA39F8">
            <w:pPr>
              <w:rPr>
                <w:rFonts w:ascii="Open Sans" w:hAnsi="Open Sans" w:cs="Open Sans"/>
                <w:sz w:val="20"/>
                <w:szCs w:val="20"/>
              </w:rPr>
            </w:pPr>
          </w:p>
        </w:tc>
        <w:tc>
          <w:tcPr>
            <w:tcW w:w="178" w:type="pct"/>
          </w:tcPr>
          <w:p w14:paraId="339867E4" w14:textId="77777777" w:rsidR="00FA39F8" w:rsidRPr="00D82C0C" w:rsidRDefault="00FA39F8" w:rsidP="00FA39F8">
            <w:pPr>
              <w:rPr>
                <w:rFonts w:ascii="Open Sans" w:hAnsi="Open Sans" w:cs="Open Sans"/>
                <w:sz w:val="20"/>
                <w:szCs w:val="20"/>
              </w:rPr>
            </w:pPr>
          </w:p>
        </w:tc>
        <w:tc>
          <w:tcPr>
            <w:tcW w:w="1653" w:type="pct"/>
          </w:tcPr>
          <w:p w14:paraId="78D66267" w14:textId="77777777" w:rsidR="00FA39F8" w:rsidRPr="00D82C0C" w:rsidRDefault="00FA39F8" w:rsidP="00FA39F8">
            <w:pPr>
              <w:rPr>
                <w:rFonts w:ascii="Open Sans" w:hAnsi="Open Sans" w:cs="Open Sans"/>
                <w:sz w:val="20"/>
                <w:szCs w:val="20"/>
              </w:rPr>
            </w:pPr>
          </w:p>
        </w:tc>
      </w:tr>
      <w:tr w:rsidR="00FA39F8" w:rsidRPr="00D82C0C" w14:paraId="2F6A12DD" w14:textId="77777777" w:rsidTr="0094661E">
        <w:trPr>
          <w:cantSplit/>
          <w:trHeight w:val="70"/>
          <w:tblHeader/>
          <w:jc w:val="center"/>
        </w:trPr>
        <w:tc>
          <w:tcPr>
            <w:tcW w:w="659" w:type="pct"/>
            <w:tcBorders>
              <w:bottom w:val="single" w:sz="4" w:space="0" w:color="auto"/>
              <w:right w:val="nil"/>
            </w:tcBorders>
            <w:shd w:val="clear" w:color="auto" w:fill="F2F2F2" w:themeFill="background1" w:themeFillShade="F2"/>
          </w:tcPr>
          <w:p w14:paraId="6998CD5E" w14:textId="5D32D656" w:rsidR="00FA39F8" w:rsidRPr="00D82C0C" w:rsidRDefault="00FA39F8" w:rsidP="00FA39F8">
            <w:pPr>
              <w:autoSpaceDE w:val="0"/>
              <w:autoSpaceDN w:val="0"/>
              <w:adjustRightInd w:val="0"/>
              <w:jc w:val="center"/>
              <w:rPr>
                <w:rFonts w:ascii="Open Sans" w:hAnsi="Open Sans" w:cs="Open Sans"/>
                <w:b/>
                <w:sz w:val="20"/>
                <w:szCs w:val="20"/>
              </w:rPr>
            </w:pPr>
          </w:p>
        </w:tc>
        <w:tc>
          <w:tcPr>
            <w:tcW w:w="2315" w:type="pct"/>
            <w:tcBorders>
              <w:left w:val="nil"/>
            </w:tcBorders>
            <w:shd w:val="clear" w:color="auto" w:fill="F2F2F2" w:themeFill="background1" w:themeFillShade="F2"/>
            <w:vAlign w:val="center"/>
          </w:tcPr>
          <w:p w14:paraId="260B8623" w14:textId="33D3DC47" w:rsidR="00FA39F8" w:rsidRPr="00D82C0C" w:rsidRDefault="00C52B24" w:rsidP="0094661E">
            <w:pPr>
              <w:autoSpaceDE w:val="0"/>
              <w:autoSpaceDN w:val="0"/>
              <w:adjustRightInd w:val="0"/>
              <w:jc w:val="center"/>
              <w:rPr>
                <w:rFonts w:ascii="Open Sans" w:hAnsi="Open Sans" w:cs="Open Sans"/>
                <w:b/>
                <w:bCs/>
                <w:sz w:val="20"/>
                <w:szCs w:val="20"/>
              </w:rPr>
            </w:pPr>
            <w:r w:rsidRPr="00D82C0C">
              <w:rPr>
                <w:rFonts w:ascii="Open Sans" w:hAnsi="Open Sans" w:cs="Open Sans"/>
                <w:b/>
                <w:bCs/>
                <w:sz w:val="20"/>
                <w:szCs w:val="20"/>
              </w:rPr>
              <w:t>Reasoning with Equations and Inequalities (A.REI)</w:t>
            </w:r>
          </w:p>
        </w:tc>
        <w:tc>
          <w:tcPr>
            <w:tcW w:w="195" w:type="pct"/>
            <w:shd w:val="clear" w:color="auto" w:fill="F2F2F2" w:themeFill="background1" w:themeFillShade="F2"/>
          </w:tcPr>
          <w:p w14:paraId="2325B147" w14:textId="66F8582D" w:rsidR="00FA39F8" w:rsidRPr="00D82C0C" w:rsidRDefault="000C65C3" w:rsidP="00FA39F8">
            <w:pPr>
              <w:rPr>
                <w:rFonts w:ascii="Open Sans" w:hAnsi="Open Sans" w:cs="Open Sans"/>
                <w:sz w:val="20"/>
                <w:szCs w:val="20"/>
              </w:rPr>
            </w:pPr>
            <w:r w:rsidRPr="00D82C0C">
              <w:rPr>
                <w:rFonts w:ascii="Open Sans" w:hAnsi="Open Sans" w:cs="Open Sans"/>
                <w:b/>
                <w:sz w:val="20"/>
                <w:szCs w:val="20"/>
              </w:rPr>
              <w:t>Yes</w:t>
            </w:r>
          </w:p>
        </w:tc>
        <w:tc>
          <w:tcPr>
            <w:tcW w:w="178" w:type="pct"/>
            <w:shd w:val="clear" w:color="auto" w:fill="F2F2F2" w:themeFill="background1" w:themeFillShade="F2"/>
          </w:tcPr>
          <w:p w14:paraId="780EABFC" w14:textId="692FC44D" w:rsidR="00FA39F8" w:rsidRPr="00D82C0C" w:rsidRDefault="000C65C3" w:rsidP="00FA39F8">
            <w:pPr>
              <w:rPr>
                <w:rFonts w:ascii="Open Sans" w:hAnsi="Open Sans" w:cs="Open Sans"/>
                <w:sz w:val="20"/>
                <w:szCs w:val="20"/>
              </w:rPr>
            </w:pPr>
            <w:r w:rsidRPr="00D82C0C">
              <w:rPr>
                <w:rFonts w:ascii="Open Sans" w:hAnsi="Open Sans" w:cs="Open Sans"/>
                <w:b/>
                <w:sz w:val="20"/>
                <w:szCs w:val="20"/>
              </w:rPr>
              <w:t>No</w:t>
            </w:r>
          </w:p>
        </w:tc>
        <w:tc>
          <w:tcPr>
            <w:tcW w:w="1653" w:type="pct"/>
            <w:shd w:val="clear" w:color="auto" w:fill="F2F2F2" w:themeFill="background1" w:themeFillShade="F2"/>
          </w:tcPr>
          <w:p w14:paraId="65E8CF6A" w14:textId="11F76781" w:rsidR="00FA39F8" w:rsidRPr="00D82C0C" w:rsidRDefault="000C65C3" w:rsidP="00FA39F8">
            <w:pPr>
              <w:rPr>
                <w:rFonts w:ascii="Open Sans" w:hAnsi="Open Sans" w:cs="Open Sans"/>
                <w:sz w:val="20"/>
                <w:szCs w:val="20"/>
              </w:rPr>
            </w:pPr>
            <w:r w:rsidRPr="00D82C0C">
              <w:rPr>
                <w:rFonts w:ascii="Open Sans" w:hAnsi="Open Sans" w:cs="Open Sans"/>
                <w:b/>
                <w:sz w:val="20"/>
                <w:szCs w:val="20"/>
              </w:rPr>
              <w:t>Evidence (e.g., page numbers and/or examples of inclusion)</w:t>
            </w:r>
          </w:p>
        </w:tc>
      </w:tr>
      <w:tr w:rsidR="00FA39F8" w:rsidRPr="00D82C0C" w14:paraId="1DDA3E7D" w14:textId="77777777" w:rsidTr="00222955">
        <w:trPr>
          <w:cantSplit/>
          <w:trHeight w:val="755"/>
          <w:tblHeader/>
          <w:jc w:val="center"/>
        </w:trPr>
        <w:tc>
          <w:tcPr>
            <w:tcW w:w="659" w:type="pct"/>
            <w:tcBorders>
              <w:bottom w:val="nil"/>
            </w:tcBorders>
            <w:shd w:val="clear" w:color="auto" w:fill="C5E0B3" w:themeFill="accent6" w:themeFillTint="66"/>
            <w:vAlign w:val="center"/>
          </w:tcPr>
          <w:p w14:paraId="6EEED737" w14:textId="3455B1F0" w:rsidR="00FA39F8" w:rsidRPr="00D82C0C" w:rsidRDefault="00C52B24" w:rsidP="00222955">
            <w:pPr>
              <w:autoSpaceDE w:val="0"/>
              <w:autoSpaceDN w:val="0"/>
              <w:adjustRightInd w:val="0"/>
              <w:jc w:val="center"/>
              <w:rPr>
                <w:rFonts w:ascii="Open Sans" w:hAnsi="Open Sans" w:cs="Open Sans"/>
                <w:b/>
                <w:sz w:val="20"/>
                <w:szCs w:val="20"/>
              </w:rPr>
            </w:pPr>
            <w:r w:rsidRPr="00D82C0C">
              <w:rPr>
                <w:rFonts w:ascii="Open Sans" w:hAnsi="Open Sans" w:cs="Open Sans"/>
                <w:b/>
                <w:sz w:val="20"/>
                <w:szCs w:val="20"/>
              </w:rPr>
              <w:t>A. Understand solving equations as a process of reasoning and explain the reasoning.</w:t>
            </w:r>
          </w:p>
        </w:tc>
        <w:tc>
          <w:tcPr>
            <w:tcW w:w="2315" w:type="pct"/>
          </w:tcPr>
          <w:p w14:paraId="5807DCB2" w14:textId="77777777" w:rsidR="00FA39F8" w:rsidRPr="00D82C0C" w:rsidRDefault="00C52B24" w:rsidP="00FA39F8">
            <w:pPr>
              <w:autoSpaceDE w:val="0"/>
              <w:autoSpaceDN w:val="0"/>
              <w:adjustRightInd w:val="0"/>
              <w:rPr>
                <w:rFonts w:ascii="Open Sans" w:hAnsi="Open Sans" w:cs="Open Sans"/>
                <w:bCs/>
                <w:sz w:val="20"/>
                <w:szCs w:val="20"/>
              </w:rPr>
            </w:pPr>
            <w:r w:rsidRPr="00D82C0C">
              <w:rPr>
                <w:rFonts w:ascii="Open Sans" w:hAnsi="Open Sans" w:cs="Open Sans"/>
                <w:b/>
                <w:bCs/>
                <w:sz w:val="20"/>
                <w:szCs w:val="20"/>
              </w:rPr>
              <w:t xml:space="preserve">A2.A.REI.A.1 </w:t>
            </w:r>
            <w:r w:rsidRPr="00D82C0C">
              <w:rPr>
                <w:rFonts w:ascii="Open Sans" w:hAnsi="Open Sans" w:cs="Open Sans"/>
                <w:bCs/>
                <w:sz w:val="20"/>
                <w:szCs w:val="20"/>
              </w:rPr>
              <w:t>Explain each step in solving an equation as following from the equality of numbers asserted at the previous step, starting from the assumption that the original equation has a solution. Construct a viable argument to justify a solution method.</w:t>
            </w:r>
          </w:p>
          <w:p w14:paraId="40AA8529" w14:textId="77777777" w:rsidR="00C52B24" w:rsidRPr="00D82C0C" w:rsidRDefault="00C52B24" w:rsidP="00FA39F8">
            <w:pPr>
              <w:autoSpaceDE w:val="0"/>
              <w:autoSpaceDN w:val="0"/>
              <w:adjustRightInd w:val="0"/>
              <w:rPr>
                <w:rFonts w:ascii="Open Sans" w:hAnsi="Open Sans" w:cs="Open Sans"/>
                <w:bCs/>
                <w:sz w:val="20"/>
                <w:szCs w:val="20"/>
              </w:rPr>
            </w:pPr>
          </w:p>
          <w:p w14:paraId="5BC34181" w14:textId="0A0E234B" w:rsidR="00C52B24" w:rsidRPr="00D82C0C" w:rsidRDefault="00C52B24" w:rsidP="00FA39F8">
            <w:pPr>
              <w:autoSpaceDE w:val="0"/>
              <w:autoSpaceDN w:val="0"/>
              <w:adjustRightInd w:val="0"/>
              <w:rPr>
                <w:rFonts w:ascii="Open Sans" w:hAnsi="Open Sans" w:cs="Open Sans"/>
                <w:bCs/>
                <w:i/>
                <w:sz w:val="16"/>
                <w:szCs w:val="16"/>
              </w:rPr>
            </w:pPr>
            <w:r w:rsidRPr="00D82C0C">
              <w:rPr>
                <w:rFonts w:ascii="Open Sans" w:hAnsi="Open Sans" w:cs="Open Sans"/>
                <w:bCs/>
                <w:i/>
                <w:sz w:val="16"/>
                <w:szCs w:val="16"/>
              </w:rPr>
              <w:t>Tasks are limited to square root, cube root, polynomial, rational, and logarithmic functions.</w:t>
            </w:r>
          </w:p>
        </w:tc>
        <w:tc>
          <w:tcPr>
            <w:tcW w:w="195" w:type="pct"/>
          </w:tcPr>
          <w:p w14:paraId="6CB4DAB0" w14:textId="77777777" w:rsidR="00FA39F8" w:rsidRPr="00D82C0C" w:rsidRDefault="00FA39F8" w:rsidP="00FA39F8">
            <w:pPr>
              <w:rPr>
                <w:rFonts w:ascii="Open Sans" w:hAnsi="Open Sans" w:cs="Open Sans"/>
                <w:sz w:val="20"/>
                <w:szCs w:val="20"/>
              </w:rPr>
            </w:pPr>
          </w:p>
        </w:tc>
        <w:tc>
          <w:tcPr>
            <w:tcW w:w="178" w:type="pct"/>
          </w:tcPr>
          <w:p w14:paraId="71367032" w14:textId="77777777" w:rsidR="00FA39F8" w:rsidRPr="00D82C0C" w:rsidRDefault="00FA39F8" w:rsidP="00FA39F8">
            <w:pPr>
              <w:rPr>
                <w:rFonts w:ascii="Open Sans" w:hAnsi="Open Sans" w:cs="Open Sans"/>
                <w:sz w:val="20"/>
                <w:szCs w:val="20"/>
              </w:rPr>
            </w:pPr>
          </w:p>
        </w:tc>
        <w:tc>
          <w:tcPr>
            <w:tcW w:w="1653" w:type="pct"/>
          </w:tcPr>
          <w:p w14:paraId="507B1B7C" w14:textId="77777777" w:rsidR="00FA39F8" w:rsidRPr="00D82C0C" w:rsidRDefault="00FA39F8" w:rsidP="00FA39F8">
            <w:pPr>
              <w:rPr>
                <w:rFonts w:ascii="Open Sans" w:hAnsi="Open Sans" w:cs="Open Sans"/>
                <w:sz w:val="20"/>
                <w:szCs w:val="20"/>
              </w:rPr>
            </w:pPr>
          </w:p>
        </w:tc>
      </w:tr>
      <w:tr w:rsidR="00FA39F8" w:rsidRPr="00D82C0C" w14:paraId="504E7E82" w14:textId="77777777" w:rsidTr="007A273F">
        <w:trPr>
          <w:cantSplit/>
          <w:trHeight w:val="548"/>
          <w:tblHeader/>
          <w:jc w:val="center"/>
        </w:trPr>
        <w:tc>
          <w:tcPr>
            <w:tcW w:w="659" w:type="pct"/>
            <w:tcBorders>
              <w:top w:val="nil"/>
              <w:bottom w:val="single" w:sz="4" w:space="0" w:color="auto"/>
            </w:tcBorders>
            <w:shd w:val="clear" w:color="auto" w:fill="C5E0B3" w:themeFill="accent6" w:themeFillTint="66"/>
          </w:tcPr>
          <w:p w14:paraId="4C0084CC" w14:textId="1E65D94E" w:rsidR="00FA39F8" w:rsidRPr="00D82C0C" w:rsidRDefault="00FA39F8" w:rsidP="00FA39F8">
            <w:pPr>
              <w:autoSpaceDE w:val="0"/>
              <w:autoSpaceDN w:val="0"/>
              <w:adjustRightInd w:val="0"/>
              <w:jc w:val="center"/>
              <w:rPr>
                <w:rFonts w:ascii="Open Sans" w:hAnsi="Open Sans" w:cs="Open Sans"/>
                <w:b/>
                <w:sz w:val="20"/>
                <w:szCs w:val="20"/>
              </w:rPr>
            </w:pPr>
          </w:p>
        </w:tc>
        <w:tc>
          <w:tcPr>
            <w:tcW w:w="2315" w:type="pct"/>
          </w:tcPr>
          <w:p w14:paraId="4AF37527" w14:textId="525AACAC" w:rsidR="00FA39F8" w:rsidRPr="00D82C0C" w:rsidRDefault="00C52B24" w:rsidP="00FA39F8">
            <w:pPr>
              <w:autoSpaceDE w:val="0"/>
              <w:autoSpaceDN w:val="0"/>
              <w:adjustRightInd w:val="0"/>
              <w:rPr>
                <w:rFonts w:ascii="Open Sans" w:hAnsi="Open Sans" w:cs="Open Sans"/>
                <w:bCs/>
                <w:sz w:val="20"/>
                <w:szCs w:val="20"/>
              </w:rPr>
            </w:pPr>
            <w:r w:rsidRPr="00D82C0C">
              <w:rPr>
                <w:rFonts w:ascii="Open Sans" w:hAnsi="Open Sans" w:cs="Open Sans"/>
                <w:b/>
                <w:bCs/>
                <w:sz w:val="20"/>
                <w:szCs w:val="20"/>
              </w:rPr>
              <w:t xml:space="preserve">A2.A.REI.A.2 </w:t>
            </w:r>
            <w:r w:rsidRPr="00D82C0C">
              <w:rPr>
                <w:rFonts w:ascii="Open Sans" w:hAnsi="Open Sans" w:cs="Open Sans"/>
                <w:bCs/>
                <w:sz w:val="20"/>
                <w:szCs w:val="20"/>
              </w:rPr>
              <w:t>Solve rational and radical equations in one variable, and identify extraneous solutions when they exist.</w:t>
            </w:r>
          </w:p>
        </w:tc>
        <w:tc>
          <w:tcPr>
            <w:tcW w:w="195" w:type="pct"/>
          </w:tcPr>
          <w:p w14:paraId="78E23A59" w14:textId="77777777" w:rsidR="00FA39F8" w:rsidRPr="00D82C0C" w:rsidRDefault="00FA39F8" w:rsidP="00FA39F8">
            <w:pPr>
              <w:rPr>
                <w:rFonts w:ascii="Open Sans" w:hAnsi="Open Sans" w:cs="Open Sans"/>
                <w:sz w:val="20"/>
                <w:szCs w:val="20"/>
              </w:rPr>
            </w:pPr>
          </w:p>
        </w:tc>
        <w:tc>
          <w:tcPr>
            <w:tcW w:w="178" w:type="pct"/>
          </w:tcPr>
          <w:p w14:paraId="19E558BA" w14:textId="77777777" w:rsidR="00FA39F8" w:rsidRPr="00D82C0C" w:rsidRDefault="00FA39F8" w:rsidP="00FA39F8">
            <w:pPr>
              <w:rPr>
                <w:rFonts w:ascii="Open Sans" w:hAnsi="Open Sans" w:cs="Open Sans"/>
                <w:sz w:val="20"/>
                <w:szCs w:val="20"/>
              </w:rPr>
            </w:pPr>
          </w:p>
        </w:tc>
        <w:tc>
          <w:tcPr>
            <w:tcW w:w="1653" w:type="pct"/>
          </w:tcPr>
          <w:p w14:paraId="0E899CBC" w14:textId="77777777" w:rsidR="00FA39F8" w:rsidRPr="00D82C0C" w:rsidRDefault="00FA39F8" w:rsidP="00FA39F8">
            <w:pPr>
              <w:rPr>
                <w:rFonts w:ascii="Open Sans" w:hAnsi="Open Sans" w:cs="Open Sans"/>
                <w:sz w:val="20"/>
                <w:szCs w:val="20"/>
              </w:rPr>
            </w:pPr>
          </w:p>
        </w:tc>
      </w:tr>
      <w:tr w:rsidR="00FA39F8" w:rsidRPr="00D82C0C" w14:paraId="5B1F3FFD" w14:textId="77777777" w:rsidTr="00B628BF">
        <w:trPr>
          <w:cantSplit/>
          <w:trHeight w:val="755"/>
          <w:tblHeader/>
          <w:jc w:val="center"/>
        </w:trPr>
        <w:tc>
          <w:tcPr>
            <w:tcW w:w="659" w:type="pct"/>
            <w:tcBorders>
              <w:top w:val="single" w:sz="4" w:space="0" w:color="auto"/>
            </w:tcBorders>
            <w:shd w:val="clear" w:color="auto" w:fill="FFFFFF" w:themeFill="background1"/>
          </w:tcPr>
          <w:p w14:paraId="6C7AA486" w14:textId="77777777" w:rsidR="00B628BF" w:rsidRPr="00D82C0C" w:rsidRDefault="00B628BF" w:rsidP="00B628BF">
            <w:pPr>
              <w:autoSpaceDE w:val="0"/>
              <w:autoSpaceDN w:val="0"/>
              <w:adjustRightInd w:val="0"/>
              <w:jc w:val="center"/>
              <w:rPr>
                <w:rFonts w:ascii="Open Sans" w:hAnsi="Open Sans" w:cs="Open Sans"/>
                <w:b/>
                <w:sz w:val="20"/>
                <w:szCs w:val="20"/>
              </w:rPr>
            </w:pPr>
          </w:p>
          <w:p w14:paraId="219A72FC" w14:textId="0A6E5734" w:rsidR="00FA39F8" w:rsidRPr="00D82C0C" w:rsidRDefault="00C52B24" w:rsidP="00B628BF">
            <w:pPr>
              <w:autoSpaceDE w:val="0"/>
              <w:autoSpaceDN w:val="0"/>
              <w:adjustRightInd w:val="0"/>
              <w:jc w:val="center"/>
              <w:rPr>
                <w:rFonts w:ascii="Open Sans" w:hAnsi="Open Sans" w:cs="Open Sans"/>
                <w:b/>
                <w:sz w:val="20"/>
                <w:szCs w:val="20"/>
              </w:rPr>
            </w:pPr>
            <w:r w:rsidRPr="00D82C0C">
              <w:rPr>
                <w:rFonts w:ascii="Open Sans" w:hAnsi="Open Sans" w:cs="Open Sans"/>
                <w:b/>
                <w:sz w:val="20"/>
                <w:szCs w:val="20"/>
              </w:rPr>
              <w:t>B. Solve equations and inequalities in one variable.</w:t>
            </w:r>
          </w:p>
        </w:tc>
        <w:tc>
          <w:tcPr>
            <w:tcW w:w="2315" w:type="pct"/>
          </w:tcPr>
          <w:p w14:paraId="578B7CF4" w14:textId="77777777" w:rsidR="00DD269C" w:rsidRPr="00D82C0C" w:rsidRDefault="00C52B24" w:rsidP="00FA39F8">
            <w:pPr>
              <w:autoSpaceDE w:val="0"/>
              <w:autoSpaceDN w:val="0"/>
              <w:adjustRightInd w:val="0"/>
              <w:rPr>
                <w:rFonts w:ascii="Open Sans" w:hAnsi="Open Sans" w:cs="Open Sans"/>
                <w:bCs/>
                <w:sz w:val="20"/>
                <w:szCs w:val="20"/>
              </w:rPr>
            </w:pPr>
            <w:r w:rsidRPr="00D82C0C">
              <w:rPr>
                <w:rFonts w:ascii="Open Sans" w:hAnsi="Open Sans" w:cs="Open Sans"/>
                <w:b/>
                <w:bCs/>
                <w:sz w:val="20"/>
                <w:szCs w:val="20"/>
              </w:rPr>
              <w:t xml:space="preserve">A2.A.REI.B.3 </w:t>
            </w:r>
            <w:r w:rsidRPr="00D82C0C">
              <w:rPr>
                <w:rFonts w:ascii="Open Sans" w:hAnsi="Open Sans" w:cs="Open Sans"/>
                <w:bCs/>
                <w:sz w:val="20"/>
                <w:szCs w:val="20"/>
              </w:rPr>
              <w:t>Solve quadratic equations and inequalities in one variable.</w:t>
            </w:r>
          </w:p>
          <w:p w14:paraId="11236D37" w14:textId="77777777" w:rsidR="00DD269C" w:rsidRPr="00D82C0C" w:rsidRDefault="00DD269C" w:rsidP="00FA39F8">
            <w:pPr>
              <w:autoSpaceDE w:val="0"/>
              <w:autoSpaceDN w:val="0"/>
              <w:adjustRightInd w:val="0"/>
              <w:rPr>
                <w:rFonts w:ascii="Open Sans" w:hAnsi="Open Sans" w:cs="Open Sans"/>
                <w:bCs/>
                <w:sz w:val="20"/>
                <w:szCs w:val="20"/>
              </w:rPr>
            </w:pPr>
          </w:p>
          <w:p w14:paraId="64553655" w14:textId="2CB1C007" w:rsidR="00FA39F8" w:rsidRPr="00D82C0C" w:rsidRDefault="00C52B24" w:rsidP="00F65875">
            <w:pPr>
              <w:pStyle w:val="ListParagraph"/>
              <w:numPr>
                <w:ilvl w:val="0"/>
                <w:numId w:val="25"/>
              </w:numPr>
              <w:autoSpaceDE w:val="0"/>
              <w:autoSpaceDN w:val="0"/>
              <w:adjustRightInd w:val="0"/>
              <w:rPr>
                <w:rFonts w:ascii="Open Sans" w:hAnsi="Open Sans" w:cs="Open Sans"/>
                <w:bCs/>
                <w:sz w:val="20"/>
                <w:szCs w:val="20"/>
              </w:rPr>
            </w:pPr>
            <w:r w:rsidRPr="00D82C0C">
              <w:rPr>
                <w:rFonts w:ascii="Open Sans" w:hAnsi="Open Sans" w:cs="Open Sans"/>
                <w:bCs/>
                <w:sz w:val="20"/>
                <w:szCs w:val="20"/>
              </w:rPr>
              <w:t>Solve quadratic equations by inspection (e.g., for x</w:t>
            </w:r>
            <w:r w:rsidRPr="00D82C0C">
              <w:rPr>
                <w:rFonts w:ascii="Open Sans" w:hAnsi="Open Sans" w:cs="Open Sans"/>
                <w:bCs/>
                <w:sz w:val="20"/>
                <w:szCs w:val="20"/>
                <w:vertAlign w:val="superscript"/>
              </w:rPr>
              <w:t>2</w:t>
            </w:r>
            <w:r w:rsidRPr="00D82C0C">
              <w:rPr>
                <w:rFonts w:ascii="Open Sans" w:hAnsi="Open Sans" w:cs="Open Sans"/>
                <w:bCs/>
                <w:sz w:val="20"/>
                <w:szCs w:val="20"/>
              </w:rPr>
              <w:t xml:space="preserve"> = 49), taking square roots, completing the square, knowing and applying the quadratic formula, and factoring, as appropriate to the initial form of the equation. Recognize when the quadratic formula gives complex solutions and write them as a ± bi for real numbers a and b.</w:t>
            </w:r>
          </w:p>
          <w:p w14:paraId="7F305FE9" w14:textId="77777777" w:rsidR="00DD269C" w:rsidRPr="00D82C0C" w:rsidRDefault="00DD269C" w:rsidP="00DD269C">
            <w:pPr>
              <w:autoSpaceDE w:val="0"/>
              <w:autoSpaceDN w:val="0"/>
              <w:adjustRightInd w:val="0"/>
              <w:rPr>
                <w:rFonts w:ascii="Open Sans" w:hAnsi="Open Sans" w:cs="Open Sans"/>
                <w:b/>
                <w:bCs/>
                <w:sz w:val="20"/>
                <w:szCs w:val="20"/>
              </w:rPr>
            </w:pPr>
          </w:p>
          <w:p w14:paraId="3D3A030A" w14:textId="383FF27F" w:rsidR="00DD269C" w:rsidRPr="00D82C0C" w:rsidRDefault="00DD269C" w:rsidP="00DD269C">
            <w:pPr>
              <w:autoSpaceDE w:val="0"/>
              <w:autoSpaceDN w:val="0"/>
              <w:adjustRightInd w:val="0"/>
              <w:rPr>
                <w:rFonts w:ascii="Open Sans" w:hAnsi="Open Sans" w:cs="Open Sans"/>
                <w:bCs/>
                <w:i/>
                <w:sz w:val="16"/>
                <w:szCs w:val="16"/>
              </w:rPr>
            </w:pPr>
            <w:r w:rsidRPr="00D82C0C">
              <w:rPr>
                <w:rFonts w:ascii="Open Sans" w:hAnsi="Open Sans" w:cs="Open Sans"/>
                <w:bCs/>
                <w:i/>
                <w:sz w:val="16"/>
                <w:szCs w:val="16"/>
              </w:rPr>
              <w:t>In the case of equations that have roots with nonzero imaginary parts, students write the solutions as a ± bi for real numbers a and b.</w:t>
            </w:r>
          </w:p>
        </w:tc>
        <w:tc>
          <w:tcPr>
            <w:tcW w:w="195" w:type="pct"/>
          </w:tcPr>
          <w:p w14:paraId="75937A22" w14:textId="77777777" w:rsidR="00FA39F8" w:rsidRPr="00D82C0C" w:rsidRDefault="00FA39F8" w:rsidP="00FA39F8">
            <w:pPr>
              <w:rPr>
                <w:rFonts w:ascii="Open Sans" w:hAnsi="Open Sans" w:cs="Open Sans"/>
                <w:sz w:val="20"/>
                <w:szCs w:val="20"/>
              </w:rPr>
            </w:pPr>
          </w:p>
        </w:tc>
        <w:tc>
          <w:tcPr>
            <w:tcW w:w="178" w:type="pct"/>
          </w:tcPr>
          <w:p w14:paraId="35C172F2" w14:textId="77777777" w:rsidR="00FA39F8" w:rsidRPr="00D82C0C" w:rsidRDefault="00FA39F8" w:rsidP="00FA39F8">
            <w:pPr>
              <w:rPr>
                <w:rFonts w:ascii="Open Sans" w:hAnsi="Open Sans" w:cs="Open Sans"/>
                <w:sz w:val="20"/>
                <w:szCs w:val="20"/>
              </w:rPr>
            </w:pPr>
          </w:p>
        </w:tc>
        <w:tc>
          <w:tcPr>
            <w:tcW w:w="1653" w:type="pct"/>
          </w:tcPr>
          <w:p w14:paraId="59638CD9" w14:textId="77777777" w:rsidR="00FA39F8" w:rsidRPr="00D82C0C" w:rsidRDefault="00FA39F8" w:rsidP="00FA39F8">
            <w:pPr>
              <w:rPr>
                <w:rFonts w:ascii="Open Sans" w:hAnsi="Open Sans" w:cs="Open Sans"/>
                <w:sz w:val="20"/>
                <w:szCs w:val="20"/>
              </w:rPr>
            </w:pPr>
          </w:p>
        </w:tc>
      </w:tr>
      <w:tr w:rsidR="00DD269C" w:rsidRPr="00D82C0C" w14:paraId="16243CF1" w14:textId="77777777" w:rsidTr="00DD269C">
        <w:trPr>
          <w:cantSplit/>
          <w:trHeight w:val="755"/>
          <w:tblHeader/>
          <w:jc w:val="center"/>
        </w:trPr>
        <w:tc>
          <w:tcPr>
            <w:tcW w:w="659" w:type="pct"/>
            <w:tcBorders>
              <w:top w:val="single" w:sz="4" w:space="0" w:color="auto"/>
              <w:bottom w:val="nil"/>
            </w:tcBorders>
            <w:shd w:val="clear" w:color="auto" w:fill="FFFFFF" w:themeFill="background1"/>
          </w:tcPr>
          <w:p w14:paraId="075017DC" w14:textId="77777777" w:rsidR="00DD269C" w:rsidRPr="00D82C0C" w:rsidRDefault="00DD269C" w:rsidP="00FA39F8">
            <w:pPr>
              <w:autoSpaceDE w:val="0"/>
              <w:autoSpaceDN w:val="0"/>
              <w:adjustRightInd w:val="0"/>
              <w:jc w:val="center"/>
              <w:rPr>
                <w:rFonts w:ascii="Open Sans" w:hAnsi="Open Sans" w:cs="Open Sans"/>
                <w:b/>
                <w:sz w:val="20"/>
                <w:szCs w:val="20"/>
              </w:rPr>
            </w:pPr>
          </w:p>
          <w:p w14:paraId="26B01922" w14:textId="77777777" w:rsidR="00DD269C" w:rsidRPr="00D82C0C" w:rsidRDefault="00DD269C" w:rsidP="00FA39F8">
            <w:pPr>
              <w:autoSpaceDE w:val="0"/>
              <w:autoSpaceDN w:val="0"/>
              <w:adjustRightInd w:val="0"/>
              <w:jc w:val="center"/>
              <w:rPr>
                <w:rFonts w:ascii="Open Sans" w:hAnsi="Open Sans" w:cs="Open Sans"/>
                <w:b/>
                <w:sz w:val="20"/>
                <w:szCs w:val="20"/>
              </w:rPr>
            </w:pPr>
          </w:p>
          <w:p w14:paraId="38027097" w14:textId="0D3CDE36" w:rsidR="00DD269C" w:rsidRPr="00D82C0C" w:rsidRDefault="00DD269C" w:rsidP="00FA39F8">
            <w:pPr>
              <w:autoSpaceDE w:val="0"/>
              <w:autoSpaceDN w:val="0"/>
              <w:adjustRightInd w:val="0"/>
              <w:jc w:val="center"/>
              <w:rPr>
                <w:rFonts w:ascii="Open Sans" w:hAnsi="Open Sans" w:cs="Open Sans"/>
                <w:b/>
                <w:sz w:val="20"/>
                <w:szCs w:val="20"/>
              </w:rPr>
            </w:pPr>
            <w:r w:rsidRPr="00D82C0C">
              <w:rPr>
                <w:rFonts w:ascii="Open Sans" w:hAnsi="Open Sans" w:cs="Open Sans"/>
                <w:b/>
                <w:sz w:val="20"/>
                <w:szCs w:val="20"/>
              </w:rPr>
              <w:t>C. Solve systems of equations.</w:t>
            </w:r>
          </w:p>
        </w:tc>
        <w:tc>
          <w:tcPr>
            <w:tcW w:w="2315" w:type="pct"/>
          </w:tcPr>
          <w:p w14:paraId="79E387D5" w14:textId="77777777" w:rsidR="00DD269C" w:rsidRPr="00D82C0C" w:rsidRDefault="00DD269C" w:rsidP="00FA39F8">
            <w:pPr>
              <w:autoSpaceDE w:val="0"/>
              <w:autoSpaceDN w:val="0"/>
              <w:adjustRightInd w:val="0"/>
              <w:rPr>
                <w:rFonts w:ascii="Open Sans" w:hAnsi="Open Sans" w:cs="Open Sans"/>
                <w:bCs/>
                <w:sz w:val="20"/>
                <w:szCs w:val="20"/>
              </w:rPr>
            </w:pPr>
            <w:r w:rsidRPr="00D82C0C">
              <w:rPr>
                <w:rFonts w:ascii="Open Sans" w:hAnsi="Open Sans" w:cs="Open Sans"/>
                <w:b/>
                <w:bCs/>
                <w:sz w:val="20"/>
                <w:szCs w:val="20"/>
              </w:rPr>
              <w:t xml:space="preserve">A2.A.REI.C.4 </w:t>
            </w:r>
            <w:r w:rsidRPr="00D82C0C">
              <w:rPr>
                <w:rFonts w:ascii="Open Sans" w:hAnsi="Open Sans" w:cs="Open Sans"/>
                <w:bCs/>
                <w:sz w:val="20"/>
                <w:szCs w:val="20"/>
              </w:rPr>
              <w:t>Write and solve a system of linear equations in context.</w:t>
            </w:r>
          </w:p>
          <w:p w14:paraId="28DEF5FC" w14:textId="77777777" w:rsidR="00DD269C" w:rsidRPr="00D82C0C" w:rsidRDefault="00DD269C" w:rsidP="00FA39F8">
            <w:pPr>
              <w:autoSpaceDE w:val="0"/>
              <w:autoSpaceDN w:val="0"/>
              <w:adjustRightInd w:val="0"/>
              <w:rPr>
                <w:rFonts w:ascii="Open Sans" w:hAnsi="Open Sans" w:cs="Open Sans"/>
                <w:bCs/>
                <w:sz w:val="20"/>
                <w:szCs w:val="20"/>
              </w:rPr>
            </w:pPr>
          </w:p>
          <w:p w14:paraId="50A61903" w14:textId="15E7E60B" w:rsidR="00DD269C" w:rsidRPr="00D82C0C" w:rsidRDefault="00DD269C" w:rsidP="00FA39F8">
            <w:pPr>
              <w:autoSpaceDE w:val="0"/>
              <w:autoSpaceDN w:val="0"/>
              <w:adjustRightInd w:val="0"/>
              <w:rPr>
                <w:rFonts w:ascii="Open Sans" w:hAnsi="Open Sans" w:cs="Open Sans"/>
                <w:bCs/>
                <w:i/>
                <w:sz w:val="16"/>
                <w:szCs w:val="16"/>
              </w:rPr>
            </w:pPr>
            <w:r w:rsidRPr="00D82C0C">
              <w:rPr>
                <w:rFonts w:ascii="Open Sans" w:hAnsi="Open Sans" w:cs="Open Sans"/>
                <w:bCs/>
                <w:i/>
                <w:sz w:val="16"/>
                <w:szCs w:val="16"/>
              </w:rPr>
              <w:t>When solving algebraically, tasks are limited to systems of at most three equations and three variables. With graphic solutions, systems are limited to only two variables.</w:t>
            </w:r>
          </w:p>
        </w:tc>
        <w:tc>
          <w:tcPr>
            <w:tcW w:w="195" w:type="pct"/>
          </w:tcPr>
          <w:p w14:paraId="0F1A5EDC" w14:textId="77777777" w:rsidR="00DD269C" w:rsidRPr="00D82C0C" w:rsidRDefault="00DD269C" w:rsidP="00FA39F8">
            <w:pPr>
              <w:rPr>
                <w:rFonts w:ascii="Open Sans" w:hAnsi="Open Sans" w:cs="Open Sans"/>
                <w:sz w:val="20"/>
                <w:szCs w:val="20"/>
              </w:rPr>
            </w:pPr>
          </w:p>
        </w:tc>
        <w:tc>
          <w:tcPr>
            <w:tcW w:w="178" w:type="pct"/>
          </w:tcPr>
          <w:p w14:paraId="01B5DE70" w14:textId="77777777" w:rsidR="00DD269C" w:rsidRPr="00D82C0C" w:rsidRDefault="00DD269C" w:rsidP="00FA39F8">
            <w:pPr>
              <w:rPr>
                <w:rFonts w:ascii="Open Sans" w:hAnsi="Open Sans" w:cs="Open Sans"/>
                <w:sz w:val="20"/>
                <w:szCs w:val="20"/>
              </w:rPr>
            </w:pPr>
          </w:p>
        </w:tc>
        <w:tc>
          <w:tcPr>
            <w:tcW w:w="1653" w:type="pct"/>
          </w:tcPr>
          <w:p w14:paraId="39233139" w14:textId="77777777" w:rsidR="00DD269C" w:rsidRPr="00D82C0C" w:rsidRDefault="00DD269C" w:rsidP="00FA39F8">
            <w:pPr>
              <w:rPr>
                <w:rFonts w:ascii="Open Sans" w:hAnsi="Open Sans" w:cs="Open Sans"/>
                <w:sz w:val="20"/>
                <w:szCs w:val="20"/>
              </w:rPr>
            </w:pPr>
          </w:p>
        </w:tc>
      </w:tr>
      <w:tr w:rsidR="00DD269C" w:rsidRPr="00D82C0C" w14:paraId="4638ACF5" w14:textId="77777777" w:rsidTr="007A273F">
        <w:trPr>
          <w:cantSplit/>
          <w:trHeight w:val="530"/>
          <w:tblHeader/>
          <w:jc w:val="center"/>
        </w:trPr>
        <w:tc>
          <w:tcPr>
            <w:tcW w:w="659" w:type="pct"/>
            <w:tcBorders>
              <w:top w:val="nil"/>
            </w:tcBorders>
            <w:shd w:val="clear" w:color="auto" w:fill="FFFFFF" w:themeFill="background1"/>
          </w:tcPr>
          <w:p w14:paraId="67F3DCAC" w14:textId="77777777" w:rsidR="00DD269C" w:rsidRPr="00D82C0C" w:rsidRDefault="00DD269C" w:rsidP="00FA39F8">
            <w:pPr>
              <w:autoSpaceDE w:val="0"/>
              <w:autoSpaceDN w:val="0"/>
              <w:adjustRightInd w:val="0"/>
              <w:jc w:val="center"/>
              <w:rPr>
                <w:rFonts w:ascii="Open Sans" w:hAnsi="Open Sans" w:cs="Open Sans"/>
                <w:b/>
                <w:sz w:val="20"/>
                <w:szCs w:val="20"/>
              </w:rPr>
            </w:pPr>
          </w:p>
        </w:tc>
        <w:tc>
          <w:tcPr>
            <w:tcW w:w="2315" w:type="pct"/>
          </w:tcPr>
          <w:p w14:paraId="1165A3C7" w14:textId="48D02309" w:rsidR="00DD269C" w:rsidRPr="00D82C0C" w:rsidRDefault="00DD269C" w:rsidP="00FA39F8">
            <w:pPr>
              <w:autoSpaceDE w:val="0"/>
              <w:autoSpaceDN w:val="0"/>
              <w:adjustRightInd w:val="0"/>
              <w:rPr>
                <w:rFonts w:ascii="Open Sans" w:hAnsi="Open Sans" w:cs="Open Sans"/>
                <w:b/>
                <w:bCs/>
                <w:sz w:val="20"/>
                <w:szCs w:val="20"/>
              </w:rPr>
            </w:pPr>
            <w:r w:rsidRPr="00D82C0C">
              <w:rPr>
                <w:rFonts w:ascii="Open Sans" w:hAnsi="Open Sans" w:cs="Open Sans"/>
                <w:b/>
                <w:bCs/>
                <w:sz w:val="20"/>
                <w:szCs w:val="20"/>
              </w:rPr>
              <w:t xml:space="preserve">A2.A.REI.C.5 </w:t>
            </w:r>
            <w:r w:rsidRPr="00D82C0C">
              <w:rPr>
                <w:rFonts w:ascii="Open Sans" w:hAnsi="Open Sans" w:cs="Open Sans"/>
                <w:bCs/>
                <w:sz w:val="20"/>
                <w:szCs w:val="20"/>
              </w:rPr>
              <w:t>Solve a system consisting of a linear equation and a quadratic equation in two variables algebraically and graphically.</w:t>
            </w:r>
            <w:r w:rsidRPr="00D82C0C">
              <w:rPr>
                <w:rFonts w:ascii="Open Sans" w:hAnsi="Open Sans" w:cs="Open Sans"/>
                <w:b/>
                <w:bCs/>
                <w:sz w:val="20"/>
                <w:szCs w:val="20"/>
              </w:rPr>
              <w:t xml:space="preserve">  </w:t>
            </w:r>
          </w:p>
        </w:tc>
        <w:tc>
          <w:tcPr>
            <w:tcW w:w="195" w:type="pct"/>
          </w:tcPr>
          <w:p w14:paraId="0348D559" w14:textId="77777777" w:rsidR="00DD269C" w:rsidRPr="00D82C0C" w:rsidRDefault="00DD269C" w:rsidP="00FA39F8">
            <w:pPr>
              <w:rPr>
                <w:rFonts w:ascii="Open Sans" w:hAnsi="Open Sans" w:cs="Open Sans"/>
                <w:sz w:val="20"/>
                <w:szCs w:val="20"/>
              </w:rPr>
            </w:pPr>
          </w:p>
        </w:tc>
        <w:tc>
          <w:tcPr>
            <w:tcW w:w="178" w:type="pct"/>
          </w:tcPr>
          <w:p w14:paraId="1C2D78D2" w14:textId="77777777" w:rsidR="00DD269C" w:rsidRPr="00D82C0C" w:rsidRDefault="00DD269C" w:rsidP="00FA39F8">
            <w:pPr>
              <w:rPr>
                <w:rFonts w:ascii="Open Sans" w:hAnsi="Open Sans" w:cs="Open Sans"/>
                <w:sz w:val="20"/>
                <w:szCs w:val="20"/>
              </w:rPr>
            </w:pPr>
          </w:p>
        </w:tc>
        <w:tc>
          <w:tcPr>
            <w:tcW w:w="1653" w:type="pct"/>
          </w:tcPr>
          <w:p w14:paraId="1780E0B1" w14:textId="77777777" w:rsidR="00DD269C" w:rsidRPr="00D82C0C" w:rsidRDefault="00DD269C" w:rsidP="00FA39F8">
            <w:pPr>
              <w:rPr>
                <w:rFonts w:ascii="Open Sans" w:hAnsi="Open Sans" w:cs="Open Sans"/>
                <w:sz w:val="20"/>
                <w:szCs w:val="20"/>
              </w:rPr>
            </w:pPr>
          </w:p>
        </w:tc>
      </w:tr>
      <w:tr w:rsidR="00DD269C" w:rsidRPr="00D82C0C" w14:paraId="1F9A3AF9" w14:textId="77777777" w:rsidTr="00B628BF">
        <w:trPr>
          <w:cantSplit/>
          <w:trHeight w:val="2105"/>
          <w:tblHeader/>
          <w:jc w:val="center"/>
        </w:trPr>
        <w:tc>
          <w:tcPr>
            <w:tcW w:w="659" w:type="pct"/>
            <w:tcBorders>
              <w:top w:val="nil"/>
            </w:tcBorders>
            <w:shd w:val="clear" w:color="auto" w:fill="C5E0B3" w:themeFill="accent6" w:themeFillTint="66"/>
          </w:tcPr>
          <w:p w14:paraId="7540289D" w14:textId="77777777" w:rsidR="00DD269C" w:rsidRPr="00D82C0C" w:rsidRDefault="00DD269C" w:rsidP="00FA39F8">
            <w:pPr>
              <w:autoSpaceDE w:val="0"/>
              <w:autoSpaceDN w:val="0"/>
              <w:adjustRightInd w:val="0"/>
              <w:jc w:val="center"/>
              <w:rPr>
                <w:rFonts w:ascii="Open Sans" w:hAnsi="Open Sans" w:cs="Open Sans"/>
                <w:b/>
                <w:sz w:val="20"/>
                <w:szCs w:val="20"/>
              </w:rPr>
            </w:pPr>
          </w:p>
          <w:p w14:paraId="39631263" w14:textId="77777777" w:rsidR="00DD269C" w:rsidRPr="00D82C0C" w:rsidRDefault="00DD269C" w:rsidP="00FA39F8">
            <w:pPr>
              <w:autoSpaceDE w:val="0"/>
              <w:autoSpaceDN w:val="0"/>
              <w:adjustRightInd w:val="0"/>
              <w:jc w:val="center"/>
              <w:rPr>
                <w:rFonts w:ascii="Open Sans" w:hAnsi="Open Sans" w:cs="Open Sans"/>
                <w:b/>
                <w:sz w:val="20"/>
                <w:szCs w:val="20"/>
              </w:rPr>
            </w:pPr>
          </w:p>
          <w:p w14:paraId="23B08DA3" w14:textId="61F3E457" w:rsidR="00DD269C" w:rsidRPr="00D82C0C" w:rsidRDefault="00DD269C" w:rsidP="00FA39F8">
            <w:pPr>
              <w:autoSpaceDE w:val="0"/>
              <w:autoSpaceDN w:val="0"/>
              <w:adjustRightInd w:val="0"/>
              <w:jc w:val="center"/>
              <w:rPr>
                <w:rFonts w:ascii="Open Sans" w:hAnsi="Open Sans" w:cs="Open Sans"/>
                <w:b/>
                <w:sz w:val="20"/>
                <w:szCs w:val="20"/>
              </w:rPr>
            </w:pPr>
            <w:r w:rsidRPr="00D82C0C">
              <w:rPr>
                <w:rFonts w:ascii="Open Sans" w:hAnsi="Open Sans" w:cs="Open Sans"/>
                <w:b/>
                <w:sz w:val="20"/>
                <w:szCs w:val="20"/>
              </w:rPr>
              <w:t>D. Represent and solve equations graphically.</w:t>
            </w:r>
          </w:p>
        </w:tc>
        <w:tc>
          <w:tcPr>
            <w:tcW w:w="2315" w:type="pct"/>
          </w:tcPr>
          <w:p w14:paraId="30DC69E6" w14:textId="370BD2C6" w:rsidR="00DD269C" w:rsidRPr="00D82C0C" w:rsidRDefault="00DD269C" w:rsidP="00FA39F8">
            <w:pPr>
              <w:autoSpaceDE w:val="0"/>
              <w:autoSpaceDN w:val="0"/>
              <w:adjustRightInd w:val="0"/>
              <w:rPr>
                <w:rFonts w:ascii="Open Sans" w:hAnsi="Open Sans" w:cs="Open Sans"/>
                <w:bCs/>
                <w:sz w:val="20"/>
                <w:szCs w:val="20"/>
              </w:rPr>
            </w:pPr>
            <w:r w:rsidRPr="00D82C0C">
              <w:rPr>
                <w:rFonts w:ascii="Open Sans" w:hAnsi="Open Sans" w:cs="Open Sans"/>
                <w:b/>
                <w:bCs/>
                <w:sz w:val="20"/>
                <w:szCs w:val="20"/>
              </w:rPr>
              <w:t xml:space="preserve">A2.A.REI.D.6 </w:t>
            </w:r>
            <w:r w:rsidRPr="00D82C0C">
              <w:rPr>
                <w:rFonts w:ascii="Open Sans" w:hAnsi="Open Sans" w:cs="Open Sans"/>
                <w:bCs/>
                <w:sz w:val="20"/>
                <w:szCs w:val="20"/>
              </w:rPr>
              <w:t xml:space="preserve">Explain why the x-coordinates of the points where the graphs of the equations </w:t>
            </w:r>
            <w:r w:rsidRPr="00D82C0C">
              <w:rPr>
                <w:rFonts w:ascii="Open Sans" w:hAnsi="Open Sans" w:cs="Open Sans"/>
                <w:bCs/>
                <w:i/>
                <w:sz w:val="20"/>
                <w:szCs w:val="20"/>
              </w:rPr>
              <w:t>y = f(x)</w:t>
            </w:r>
            <w:r w:rsidRPr="00D82C0C">
              <w:rPr>
                <w:rFonts w:ascii="Open Sans" w:hAnsi="Open Sans" w:cs="Open Sans"/>
                <w:bCs/>
                <w:sz w:val="20"/>
                <w:szCs w:val="20"/>
              </w:rPr>
              <w:t xml:space="preserve"> and </w:t>
            </w:r>
            <w:r w:rsidRPr="00D82C0C">
              <w:rPr>
                <w:rFonts w:ascii="Open Sans" w:hAnsi="Open Sans" w:cs="Open Sans"/>
                <w:bCs/>
                <w:i/>
                <w:sz w:val="20"/>
                <w:szCs w:val="20"/>
              </w:rPr>
              <w:t>y = g(x)</w:t>
            </w:r>
            <w:r w:rsidRPr="00D82C0C">
              <w:rPr>
                <w:rFonts w:ascii="Open Sans" w:hAnsi="Open Sans" w:cs="Open Sans"/>
                <w:bCs/>
                <w:sz w:val="20"/>
                <w:szCs w:val="20"/>
              </w:rPr>
              <w:t xml:space="preserve"> intersect are the solutions of the equation </w:t>
            </w:r>
            <w:r w:rsidRPr="00D82C0C">
              <w:rPr>
                <w:rFonts w:ascii="Open Sans" w:hAnsi="Open Sans" w:cs="Open Sans"/>
                <w:bCs/>
                <w:i/>
                <w:sz w:val="20"/>
                <w:szCs w:val="20"/>
              </w:rPr>
              <w:t>f(x) = g(x);</w:t>
            </w:r>
            <w:r w:rsidRPr="00D82C0C">
              <w:rPr>
                <w:rFonts w:ascii="Open Sans" w:hAnsi="Open Sans" w:cs="Open Sans"/>
                <w:bCs/>
                <w:sz w:val="20"/>
                <w:szCs w:val="20"/>
              </w:rPr>
              <w:t xml:space="preserve"> find the approximate solutions using technology.</w:t>
            </w:r>
            <w:r w:rsidR="00FD6601" w:rsidRPr="00D82C0C">
              <w:rPr>
                <w:rFonts w:ascii="Open Sans" w:hAnsi="Open Sans" w:cs="Open Sans"/>
                <w:b/>
                <w:bCs/>
                <w:sz w:val="20"/>
                <w:szCs w:val="20"/>
              </w:rPr>
              <w:t xml:space="preserve"> </w:t>
            </w:r>
            <w:r w:rsidR="005B014F" w:rsidRPr="00D82C0C">
              <w:rPr>
                <w:rFonts w:ascii="Open Sans" w:hAnsi="Open Sans" w:cs="Open Sans"/>
                <w:bCs/>
                <w:sz w:val="20"/>
                <w:szCs w:val="20"/>
              </w:rPr>
              <w:t xml:space="preserve"> </w:t>
            </w:r>
          </w:p>
          <w:p w14:paraId="03E7036E" w14:textId="77777777" w:rsidR="00DD269C" w:rsidRPr="00D82C0C" w:rsidRDefault="00DD269C" w:rsidP="00DD269C">
            <w:pPr>
              <w:autoSpaceDE w:val="0"/>
              <w:autoSpaceDN w:val="0"/>
              <w:adjustRightInd w:val="0"/>
              <w:rPr>
                <w:rFonts w:ascii="Open Sans" w:hAnsi="Open Sans" w:cs="Open Sans"/>
                <w:bCs/>
                <w:i/>
                <w:sz w:val="16"/>
                <w:szCs w:val="16"/>
              </w:rPr>
            </w:pPr>
            <w:r w:rsidRPr="00D82C0C">
              <w:rPr>
                <w:rFonts w:ascii="Open Sans" w:hAnsi="Open Sans" w:cs="Open Sans"/>
                <w:bCs/>
                <w:i/>
                <w:sz w:val="16"/>
                <w:szCs w:val="16"/>
              </w:rPr>
              <w:t xml:space="preserve">Include cases where f(x) and/or g(x) are linear, polynomial, rational, absolute value, exponential, and logarithmic functions. </w:t>
            </w:r>
          </w:p>
          <w:p w14:paraId="7A965B79" w14:textId="77777777" w:rsidR="00DD269C" w:rsidRPr="00D82C0C" w:rsidRDefault="00DD269C" w:rsidP="00DD269C">
            <w:pPr>
              <w:autoSpaceDE w:val="0"/>
              <w:autoSpaceDN w:val="0"/>
              <w:adjustRightInd w:val="0"/>
              <w:rPr>
                <w:rFonts w:ascii="Open Sans" w:hAnsi="Open Sans" w:cs="Open Sans"/>
                <w:bCs/>
                <w:i/>
                <w:sz w:val="16"/>
                <w:szCs w:val="16"/>
              </w:rPr>
            </w:pPr>
          </w:p>
          <w:p w14:paraId="47367A82" w14:textId="507B422B" w:rsidR="00DD269C" w:rsidRPr="00D82C0C" w:rsidRDefault="00DD269C" w:rsidP="00DD269C">
            <w:pPr>
              <w:autoSpaceDE w:val="0"/>
              <w:autoSpaceDN w:val="0"/>
              <w:adjustRightInd w:val="0"/>
              <w:rPr>
                <w:rFonts w:ascii="Open Sans" w:hAnsi="Open Sans" w:cs="Open Sans"/>
                <w:b/>
                <w:bCs/>
                <w:sz w:val="20"/>
                <w:szCs w:val="20"/>
              </w:rPr>
            </w:pPr>
            <w:r w:rsidRPr="00D82C0C">
              <w:rPr>
                <w:rFonts w:ascii="Open Sans" w:hAnsi="Open Sans" w:cs="Open Sans"/>
                <w:bCs/>
                <w:i/>
                <w:sz w:val="16"/>
                <w:szCs w:val="16"/>
              </w:rPr>
              <w:t>Tasks may involve any of the function types mentioned in the standard.</w:t>
            </w:r>
          </w:p>
        </w:tc>
        <w:tc>
          <w:tcPr>
            <w:tcW w:w="195" w:type="pct"/>
          </w:tcPr>
          <w:p w14:paraId="1006B455" w14:textId="77777777" w:rsidR="00DD269C" w:rsidRPr="00D82C0C" w:rsidRDefault="00DD269C" w:rsidP="00FA39F8">
            <w:pPr>
              <w:rPr>
                <w:rFonts w:ascii="Open Sans" w:hAnsi="Open Sans" w:cs="Open Sans"/>
                <w:sz w:val="20"/>
                <w:szCs w:val="20"/>
              </w:rPr>
            </w:pPr>
          </w:p>
        </w:tc>
        <w:tc>
          <w:tcPr>
            <w:tcW w:w="178" w:type="pct"/>
          </w:tcPr>
          <w:p w14:paraId="6C40D1F4" w14:textId="77777777" w:rsidR="00DD269C" w:rsidRPr="00D82C0C" w:rsidRDefault="00DD269C" w:rsidP="00FA39F8">
            <w:pPr>
              <w:rPr>
                <w:rFonts w:ascii="Open Sans" w:hAnsi="Open Sans" w:cs="Open Sans"/>
                <w:sz w:val="20"/>
                <w:szCs w:val="20"/>
              </w:rPr>
            </w:pPr>
          </w:p>
        </w:tc>
        <w:tc>
          <w:tcPr>
            <w:tcW w:w="1653" w:type="pct"/>
          </w:tcPr>
          <w:p w14:paraId="0DC37CDF" w14:textId="77777777" w:rsidR="00DD269C" w:rsidRPr="00D82C0C" w:rsidRDefault="00DD269C" w:rsidP="00FA39F8">
            <w:pPr>
              <w:rPr>
                <w:rFonts w:ascii="Open Sans" w:hAnsi="Open Sans" w:cs="Open Sans"/>
                <w:sz w:val="20"/>
                <w:szCs w:val="20"/>
              </w:rPr>
            </w:pPr>
          </w:p>
        </w:tc>
      </w:tr>
      <w:tr w:rsidR="00FA39F8" w:rsidRPr="00D82C0C" w14:paraId="195A4DC7" w14:textId="77777777" w:rsidTr="0094661E">
        <w:trPr>
          <w:cantSplit/>
          <w:trHeight w:val="440"/>
          <w:tblHeader/>
          <w:jc w:val="center"/>
        </w:trPr>
        <w:tc>
          <w:tcPr>
            <w:tcW w:w="2974" w:type="pct"/>
            <w:gridSpan w:val="2"/>
            <w:shd w:val="clear" w:color="auto" w:fill="F2F2F2" w:themeFill="background1" w:themeFillShade="F2"/>
            <w:vAlign w:val="center"/>
          </w:tcPr>
          <w:p w14:paraId="2B6502A1" w14:textId="7D437F0C" w:rsidR="00FA39F8" w:rsidRPr="00D82C0C" w:rsidRDefault="00FA39F8" w:rsidP="0094661E">
            <w:pPr>
              <w:autoSpaceDE w:val="0"/>
              <w:autoSpaceDN w:val="0"/>
              <w:adjustRightInd w:val="0"/>
              <w:jc w:val="center"/>
              <w:rPr>
                <w:rFonts w:ascii="Open Sans" w:hAnsi="Open Sans" w:cs="Open Sans"/>
                <w:b/>
                <w:bCs/>
                <w:sz w:val="20"/>
                <w:szCs w:val="20"/>
              </w:rPr>
            </w:pPr>
            <w:r w:rsidRPr="00D82C0C">
              <w:rPr>
                <w:rFonts w:ascii="Open Sans" w:hAnsi="Open Sans" w:cs="Open Sans"/>
                <w:b/>
                <w:bCs/>
                <w:sz w:val="20"/>
                <w:szCs w:val="20"/>
              </w:rPr>
              <w:t>Interpreting Functions (F.IF)</w:t>
            </w:r>
          </w:p>
        </w:tc>
        <w:tc>
          <w:tcPr>
            <w:tcW w:w="195" w:type="pct"/>
            <w:shd w:val="clear" w:color="auto" w:fill="F2F2F2" w:themeFill="background1" w:themeFillShade="F2"/>
          </w:tcPr>
          <w:p w14:paraId="5D22AD22" w14:textId="77777777" w:rsidR="00FA39F8" w:rsidRPr="00D82C0C" w:rsidRDefault="00FA39F8" w:rsidP="00FA39F8">
            <w:pPr>
              <w:rPr>
                <w:rFonts w:ascii="Open Sans" w:hAnsi="Open Sans" w:cs="Open Sans"/>
                <w:b/>
                <w:sz w:val="20"/>
                <w:szCs w:val="20"/>
              </w:rPr>
            </w:pPr>
            <w:r w:rsidRPr="00D82C0C">
              <w:rPr>
                <w:rFonts w:ascii="Open Sans" w:hAnsi="Open Sans" w:cs="Open Sans"/>
                <w:b/>
                <w:sz w:val="20"/>
                <w:szCs w:val="20"/>
              </w:rPr>
              <w:t>Yes</w:t>
            </w:r>
          </w:p>
        </w:tc>
        <w:tc>
          <w:tcPr>
            <w:tcW w:w="178" w:type="pct"/>
            <w:shd w:val="clear" w:color="auto" w:fill="F2F2F2" w:themeFill="background1" w:themeFillShade="F2"/>
          </w:tcPr>
          <w:p w14:paraId="1658D89B" w14:textId="77777777" w:rsidR="00FA39F8" w:rsidRPr="00D82C0C" w:rsidRDefault="00FA39F8" w:rsidP="00FA39F8">
            <w:pPr>
              <w:rPr>
                <w:rFonts w:ascii="Open Sans" w:hAnsi="Open Sans" w:cs="Open Sans"/>
                <w:b/>
                <w:sz w:val="20"/>
                <w:szCs w:val="20"/>
              </w:rPr>
            </w:pPr>
            <w:r w:rsidRPr="00D82C0C">
              <w:rPr>
                <w:rFonts w:ascii="Open Sans" w:hAnsi="Open Sans" w:cs="Open Sans"/>
                <w:b/>
                <w:sz w:val="20"/>
                <w:szCs w:val="20"/>
              </w:rPr>
              <w:t>No</w:t>
            </w:r>
          </w:p>
        </w:tc>
        <w:tc>
          <w:tcPr>
            <w:tcW w:w="1653" w:type="pct"/>
            <w:shd w:val="clear" w:color="auto" w:fill="F2F2F2" w:themeFill="background1" w:themeFillShade="F2"/>
          </w:tcPr>
          <w:p w14:paraId="697A7152" w14:textId="6E8DF140" w:rsidR="00FA39F8" w:rsidRPr="00D82C0C" w:rsidRDefault="00FA39F8" w:rsidP="00FA39F8">
            <w:pPr>
              <w:rPr>
                <w:rFonts w:ascii="Open Sans" w:hAnsi="Open Sans" w:cs="Open Sans"/>
                <w:b/>
                <w:sz w:val="20"/>
                <w:szCs w:val="20"/>
              </w:rPr>
            </w:pPr>
            <w:r w:rsidRPr="00D82C0C">
              <w:rPr>
                <w:rFonts w:ascii="Open Sans" w:hAnsi="Open Sans" w:cs="Open Sans"/>
                <w:b/>
                <w:sz w:val="20"/>
                <w:szCs w:val="20"/>
              </w:rPr>
              <w:t>Evidence (e.g., page numbers and/or examples of inclusion)</w:t>
            </w:r>
          </w:p>
        </w:tc>
      </w:tr>
      <w:tr w:rsidR="00FA39F8" w:rsidRPr="00D82C0C" w14:paraId="69DDA76D" w14:textId="77777777" w:rsidTr="00991689">
        <w:trPr>
          <w:cantSplit/>
          <w:trHeight w:val="440"/>
          <w:tblHeader/>
          <w:jc w:val="center"/>
        </w:trPr>
        <w:tc>
          <w:tcPr>
            <w:tcW w:w="659" w:type="pct"/>
            <w:vMerge w:val="restart"/>
            <w:shd w:val="clear" w:color="auto" w:fill="C5E0B3" w:themeFill="accent6" w:themeFillTint="66"/>
            <w:vAlign w:val="center"/>
          </w:tcPr>
          <w:p w14:paraId="2B8E0BAE" w14:textId="29546F3A" w:rsidR="00FA39F8" w:rsidRPr="00D82C0C" w:rsidRDefault="00DD269C" w:rsidP="00FA39F8">
            <w:pPr>
              <w:autoSpaceDE w:val="0"/>
              <w:autoSpaceDN w:val="0"/>
              <w:adjustRightInd w:val="0"/>
              <w:jc w:val="center"/>
              <w:rPr>
                <w:rFonts w:ascii="Open Sans" w:hAnsi="Open Sans" w:cs="Open Sans"/>
                <w:b/>
                <w:bCs/>
                <w:sz w:val="20"/>
                <w:szCs w:val="20"/>
              </w:rPr>
            </w:pPr>
            <w:r w:rsidRPr="00D82C0C">
              <w:rPr>
                <w:rFonts w:ascii="Open Sans" w:hAnsi="Open Sans" w:cs="Open Sans"/>
                <w:b/>
                <w:bCs/>
                <w:sz w:val="20"/>
                <w:szCs w:val="20"/>
              </w:rPr>
              <w:t>A. Interpret functions that arise in applications in terms of the context.</w:t>
            </w:r>
          </w:p>
        </w:tc>
        <w:tc>
          <w:tcPr>
            <w:tcW w:w="2315" w:type="pct"/>
          </w:tcPr>
          <w:p w14:paraId="1D2055FE" w14:textId="5BA1CA4C" w:rsidR="00DD269C" w:rsidRPr="00D82C0C" w:rsidRDefault="00DD269C" w:rsidP="00FA39F8">
            <w:pPr>
              <w:autoSpaceDE w:val="0"/>
              <w:autoSpaceDN w:val="0"/>
              <w:adjustRightInd w:val="0"/>
              <w:rPr>
                <w:rFonts w:ascii="Open Sans" w:hAnsi="Open Sans" w:cs="Open Sans"/>
                <w:bCs/>
                <w:sz w:val="20"/>
                <w:szCs w:val="20"/>
              </w:rPr>
            </w:pPr>
            <w:r w:rsidRPr="00D82C0C">
              <w:rPr>
                <w:rFonts w:ascii="Open Sans" w:hAnsi="Open Sans" w:cs="Open Sans"/>
                <w:b/>
                <w:bCs/>
                <w:sz w:val="20"/>
                <w:szCs w:val="20"/>
              </w:rPr>
              <w:t xml:space="preserve">A2.F.IF.A.1 </w:t>
            </w:r>
            <w:r w:rsidRPr="00D82C0C">
              <w:rPr>
                <w:rFonts w:ascii="Open Sans" w:hAnsi="Open Sans" w:cs="Open Sans"/>
                <w:bCs/>
                <w:sz w:val="20"/>
                <w:szCs w:val="20"/>
              </w:rPr>
              <w:t>For a function that models a relationship between two quantities, interpret key features of graphs and tables in terms of the quantities, and sketch graphs showing key features given a verbal description of the relationship.</w:t>
            </w:r>
            <w:r w:rsidR="005B014F" w:rsidRPr="00D82C0C">
              <w:rPr>
                <w:rFonts w:ascii="Open Sans" w:hAnsi="Open Sans" w:cs="Open Sans"/>
              </w:rPr>
              <w:t xml:space="preserve"> </w:t>
            </w:r>
          </w:p>
          <w:p w14:paraId="1DF6A4C2" w14:textId="77777777" w:rsidR="00DD269C" w:rsidRPr="00D82C0C" w:rsidRDefault="00DD269C" w:rsidP="00DD269C">
            <w:pPr>
              <w:autoSpaceDE w:val="0"/>
              <w:autoSpaceDN w:val="0"/>
              <w:adjustRightInd w:val="0"/>
              <w:rPr>
                <w:rFonts w:ascii="Open Sans" w:hAnsi="Open Sans" w:cs="Open Sans"/>
                <w:i/>
                <w:sz w:val="16"/>
                <w:szCs w:val="16"/>
              </w:rPr>
            </w:pPr>
            <w:r w:rsidRPr="00D82C0C">
              <w:rPr>
                <w:rFonts w:ascii="Open Sans" w:hAnsi="Open Sans" w:cs="Open Sans"/>
                <w:i/>
                <w:sz w:val="16"/>
                <w:szCs w:val="16"/>
              </w:rPr>
              <w:t xml:space="preserve">Key features include: intercepts; intervals where the function is increasing, decreasing, positive, or negative; relative maximums and minimums; symmetries; and end behavior. </w:t>
            </w:r>
          </w:p>
          <w:p w14:paraId="40042C77" w14:textId="77777777" w:rsidR="005A3346" w:rsidRPr="00D82C0C" w:rsidRDefault="005A3346" w:rsidP="00DD269C">
            <w:pPr>
              <w:autoSpaceDE w:val="0"/>
              <w:autoSpaceDN w:val="0"/>
              <w:adjustRightInd w:val="0"/>
              <w:rPr>
                <w:rFonts w:ascii="Open Sans" w:hAnsi="Open Sans" w:cs="Open Sans"/>
                <w:i/>
                <w:sz w:val="16"/>
                <w:szCs w:val="16"/>
              </w:rPr>
            </w:pPr>
          </w:p>
          <w:p w14:paraId="1A1B5742" w14:textId="77777777" w:rsidR="00DD269C" w:rsidRPr="00D82C0C" w:rsidRDefault="00DD269C" w:rsidP="00DD269C">
            <w:pPr>
              <w:autoSpaceDE w:val="0"/>
              <w:autoSpaceDN w:val="0"/>
              <w:adjustRightInd w:val="0"/>
              <w:rPr>
                <w:rFonts w:ascii="Open Sans" w:hAnsi="Open Sans" w:cs="Open Sans"/>
                <w:i/>
                <w:sz w:val="16"/>
                <w:szCs w:val="16"/>
              </w:rPr>
            </w:pPr>
            <w:r w:rsidRPr="00D82C0C">
              <w:rPr>
                <w:rFonts w:ascii="Open Sans" w:hAnsi="Open Sans" w:cs="Open Sans"/>
                <w:i/>
                <w:sz w:val="16"/>
                <w:szCs w:val="16"/>
              </w:rPr>
              <w:t>i) Tasks have a real-world context.</w:t>
            </w:r>
          </w:p>
          <w:p w14:paraId="0351940E" w14:textId="25EF3BF8" w:rsidR="00DD269C" w:rsidRPr="00D82C0C" w:rsidRDefault="00DD269C" w:rsidP="00DD269C">
            <w:pPr>
              <w:autoSpaceDE w:val="0"/>
              <w:autoSpaceDN w:val="0"/>
              <w:adjustRightInd w:val="0"/>
              <w:rPr>
                <w:rFonts w:ascii="Open Sans" w:hAnsi="Open Sans" w:cs="Open Sans"/>
                <w:sz w:val="20"/>
                <w:szCs w:val="20"/>
              </w:rPr>
            </w:pPr>
            <w:r w:rsidRPr="00D82C0C">
              <w:rPr>
                <w:rFonts w:ascii="Open Sans" w:hAnsi="Open Sans" w:cs="Open Sans"/>
                <w:i/>
                <w:sz w:val="16"/>
                <w:szCs w:val="16"/>
              </w:rPr>
              <w:t>ii) Tasks may involve square root, cube root, polynomial, exponential, and logarithmic functions.</w:t>
            </w:r>
          </w:p>
        </w:tc>
        <w:tc>
          <w:tcPr>
            <w:tcW w:w="195" w:type="pct"/>
          </w:tcPr>
          <w:p w14:paraId="6BA99CB3" w14:textId="77777777" w:rsidR="00FA39F8" w:rsidRPr="00D82C0C" w:rsidRDefault="00FA39F8" w:rsidP="00FA39F8">
            <w:pPr>
              <w:rPr>
                <w:rFonts w:ascii="Open Sans" w:hAnsi="Open Sans" w:cs="Open Sans"/>
                <w:sz w:val="20"/>
                <w:szCs w:val="20"/>
              </w:rPr>
            </w:pPr>
          </w:p>
        </w:tc>
        <w:tc>
          <w:tcPr>
            <w:tcW w:w="178" w:type="pct"/>
          </w:tcPr>
          <w:p w14:paraId="64ED6109" w14:textId="77777777" w:rsidR="00FA39F8" w:rsidRPr="00D82C0C" w:rsidRDefault="00FA39F8" w:rsidP="00FA39F8">
            <w:pPr>
              <w:rPr>
                <w:rFonts w:ascii="Open Sans" w:hAnsi="Open Sans" w:cs="Open Sans"/>
                <w:sz w:val="20"/>
                <w:szCs w:val="20"/>
              </w:rPr>
            </w:pPr>
          </w:p>
        </w:tc>
        <w:tc>
          <w:tcPr>
            <w:tcW w:w="1653" w:type="pct"/>
          </w:tcPr>
          <w:p w14:paraId="01B0774E" w14:textId="77777777" w:rsidR="00FA39F8" w:rsidRPr="00D82C0C" w:rsidRDefault="00FA39F8" w:rsidP="00FA39F8">
            <w:pPr>
              <w:rPr>
                <w:rFonts w:ascii="Open Sans" w:hAnsi="Open Sans" w:cs="Open Sans"/>
                <w:sz w:val="20"/>
                <w:szCs w:val="20"/>
              </w:rPr>
            </w:pPr>
          </w:p>
        </w:tc>
      </w:tr>
      <w:tr w:rsidR="00FA39F8" w:rsidRPr="00D82C0C" w14:paraId="366E2646" w14:textId="77777777" w:rsidTr="00B628BF">
        <w:trPr>
          <w:cantSplit/>
          <w:trHeight w:val="485"/>
          <w:tblHeader/>
          <w:jc w:val="center"/>
        </w:trPr>
        <w:tc>
          <w:tcPr>
            <w:tcW w:w="659" w:type="pct"/>
            <w:vMerge/>
            <w:tcBorders>
              <w:bottom w:val="single" w:sz="4" w:space="0" w:color="auto"/>
            </w:tcBorders>
            <w:shd w:val="clear" w:color="auto" w:fill="C5E0B3" w:themeFill="accent6" w:themeFillTint="66"/>
          </w:tcPr>
          <w:p w14:paraId="776CF45C" w14:textId="77777777" w:rsidR="00FA39F8" w:rsidRPr="00D82C0C" w:rsidRDefault="00FA39F8" w:rsidP="00FA39F8">
            <w:pPr>
              <w:autoSpaceDE w:val="0"/>
              <w:autoSpaceDN w:val="0"/>
              <w:adjustRightInd w:val="0"/>
              <w:jc w:val="center"/>
              <w:rPr>
                <w:rFonts w:ascii="Open Sans" w:hAnsi="Open Sans" w:cs="Open Sans"/>
                <w:b/>
                <w:bCs/>
                <w:sz w:val="20"/>
                <w:szCs w:val="20"/>
              </w:rPr>
            </w:pPr>
          </w:p>
        </w:tc>
        <w:tc>
          <w:tcPr>
            <w:tcW w:w="2315" w:type="pct"/>
          </w:tcPr>
          <w:p w14:paraId="4880B2D3" w14:textId="68DAB3AD" w:rsidR="00FA39F8" w:rsidRPr="00D82C0C" w:rsidRDefault="005A3346" w:rsidP="00FA39F8">
            <w:pPr>
              <w:autoSpaceDE w:val="0"/>
              <w:autoSpaceDN w:val="0"/>
              <w:adjustRightInd w:val="0"/>
              <w:rPr>
                <w:rFonts w:ascii="Open Sans" w:hAnsi="Open Sans" w:cs="Open Sans"/>
                <w:bCs/>
                <w:sz w:val="20"/>
                <w:szCs w:val="20"/>
              </w:rPr>
            </w:pPr>
            <w:r w:rsidRPr="00D82C0C">
              <w:rPr>
                <w:rFonts w:ascii="Open Sans" w:hAnsi="Open Sans" w:cs="Open Sans"/>
                <w:b/>
                <w:bCs/>
                <w:sz w:val="20"/>
                <w:szCs w:val="20"/>
              </w:rPr>
              <w:t xml:space="preserve">A2.F.IF.A.2 </w:t>
            </w:r>
            <w:r w:rsidRPr="00D82C0C">
              <w:rPr>
                <w:rFonts w:ascii="Open Sans" w:hAnsi="Open Sans" w:cs="Open Sans"/>
                <w:bCs/>
                <w:sz w:val="20"/>
                <w:szCs w:val="20"/>
              </w:rPr>
              <w:t>Calculate and interpret the average rate of change of a function (presented symbolically or as a table) over a specified interval. Estimate the rate of change from a graph.</w:t>
            </w:r>
            <w:r w:rsidR="005B014F" w:rsidRPr="00D82C0C">
              <w:rPr>
                <w:rFonts w:ascii="Open Sans" w:hAnsi="Open Sans" w:cs="Open Sans"/>
              </w:rPr>
              <w:t xml:space="preserve"> </w:t>
            </w:r>
          </w:p>
          <w:p w14:paraId="0C591A8D" w14:textId="77777777" w:rsidR="005A3346" w:rsidRPr="00D82C0C" w:rsidRDefault="005A3346" w:rsidP="00FA39F8">
            <w:pPr>
              <w:autoSpaceDE w:val="0"/>
              <w:autoSpaceDN w:val="0"/>
              <w:adjustRightInd w:val="0"/>
              <w:rPr>
                <w:rFonts w:ascii="Open Sans" w:hAnsi="Open Sans" w:cs="Open Sans"/>
                <w:bCs/>
                <w:sz w:val="20"/>
                <w:szCs w:val="20"/>
              </w:rPr>
            </w:pPr>
          </w:p>
          <w:p w14:paraId="310651CF" w14:textId="77777777" w:rsidR="005A3346" w:rsidRPr="00D82C0C" w:rsidRDefault="005A3346" w:rsidP="005A3346">
            <w:pPr>
              <w:autoSpaceDE w:val="0"/>
              <w:autoSpaceDN w:val="0"/>
              <w:adjustRightInd w:val="0"/>
              <w:rPr>
                <w:rFonts w:ascii="Open Sans" w:hAnsi="Open Sans" w:cs="Open Sans"/>
                <w:i/>
                <w:sz w:val="16"/>
                <w:szCs w:val="16"/>
              </w:rPr>
            </w:pPr>
            <w:r w:rsidRPr="00D82C0C">
              <w:rPr>
                <w:rFonts w:ascii="Open Sans" w:hAnsi="Open Sans" w:cs="Open Sans"/>
                <w:i/>
                <w:sz w:val="16"/>
                <w:szCs w:val="16"/>
              </w:rPr>
              <w:t>i) Tasks have a real-world context.</w:t>
            </w:r>
          </w:p>
          <w:p w14:paraId="2FBE555B" w14:textId="5A7D2FDD" w:rsidR="005A3346" w:rsidRPr="00D82C0C" w:rsidRDefault="005A3346" w:rsidP="005A3346">
            <w:pPr>
              <w:autoSpaceDE w:val="0"/>
              <w:autoSpaceDN w:val="0"/>
              <w:adjustRightInd w:val="0"/>
              <w:rPr>
                <w:rFonts w:ascii="Open Sans" w:hAnsi="Open Sans" w:cs="Open Sans"/>
                <w:sz w:val="20"/>
                <w:szCs w:val="20"/>
              </w:rPr>
            </w:pPr>
            <w:r w:rsidRPr="00D82C0C">
              <w:rPr>
                <w:rFonts w:ascii="Open Sans" w:hAnsi="Open Sans" w:cs="Open Sans"/>
                <w:i/>
                <w:sz w:val="16"/>
                <w:szCs w:val="16"/>
              </w:rPr>
              <w:t>ii) Tasks may involve polynomial, exponential, and logarithmic functions.</w:t>
            </w:r>
          </w:p>
        </w:tc>
        <w:tc>
          <w:tcPr>
            <w:tcW w:w="195" w:type="pct"/>
          </w:tcPr>
          <w:p w14:paraId="33DD4240" w14:textId="77777777" w:rsidR="00FA39F8" w:rsidRPr="00D82C0C" w:rsidRDefault="00FA39F8" w:rsidP="00FA39F8">
            <w:pPr>
              <w:rPr>
                <w:rFonts w:ascii="Open Sans" w:hAnsi="Open Sans" w:cs="Open Sans"/>
                <w:sz w:val="20"/>
                <w:szCs w:val="20"/>
              </w:rPr>
            </w:pPr>
          </w:p>
        </w:tc>
        <w:tc>
          <w:tcPr>
            <w:tcW w:w="178" w:type="pct"/>
          </w:tcPr>
          <w:p w14:paraId="4A4361F3" w14:textId="77777777" w:rsidR="00FA39F8" w:rsidRPr="00D82C0C" w:rsidRDefault="00FA39F8" w:rsidP="00FA39F8">
            <w:pPr>
              <w:rPr>
                <w:rFonts w:ascii="Open Sans" w:hAnsi="Open Sans" w:cs="Open Sans"/>
                <w:sz w:val="20"/>
                <w:szCs w:val="20"/>
              </w:rPr>
            </w:pPr>
          </w:p>
        </w:tc>
        <w:tc>
          <w:tcPr>
            <w:tcW w:w="1653" w:type="pct"/>
          </w:tcPr>
          <w:p w14:paraId="161172CF" w14:textId="77777777" w:rsidR="00FA39F8" w:rsidRPr="00D82C0C" w:rsidRDefault="00FA39F8" w:rsidP="00FA39F8">
            <w:pPr>
              <w:rPr>
                <w:rFonts w:ascii="Open Sans" w:hAnsi="Open Sans" w:cs="Open Sans"/>
                <w:sz w:val="20"/>
                <w:szCs w:val="20"/>
              </w:rPr>
            </w:pPr>
          </w:p>
        </w:tc>
      </w:tr>
      <w:tr w:rsidR="00FA39F8" w:rsidRPr="00D82C0C" w14:paraId="77D0FA5A" w14:textId="77777777" w:rsidTr="00B628BF">
        <w:trPr>
          <w:cantSplit/>
          <w:trHeight w:val="197"/>
          <w:jc w:val="center"/>
        </w:trPr>
        <w:tc>
          <w:tcPr>
            <w:tcW w:w="659" w:type="pct"/>
            <w:vMerge w:val="restart"/>
            <w:tcBorders>
              <w:bottom w:val="single" w:sz="4" w:space="0" w:color="auto"/>
            </w:tcBorders>
            <w:shd w:val="clear" w:color="auto" w:fill="FFFFFF" w:themeFill="background1"/>
          </w:tcPr>
          <w:p w14:paraId="3E9DC682" w14:textId="77777777" w:rsidR="00B628BF" w:rsidRPr="00D82C0C" w:rsidRDefault="00B628BF" w:rsidP="00B628BF">
            <w:pPr>
              <w:pStyle w:val="ListParagraph"/>
              <w:autoSpaceDE w:val="0"/>
              <w:autoSpaceDN w:val="0"/>
              <w:adjustRightInd w:val="0"/>
              <w:ind w:left="0"/>
              <w:jc w:val="center"/>
              <w:rPr>
                <w:rFonts w:ascii="Open Sans" w:hAnsi="Open Sans" w:cs="Open Sans"/>
                <w:b/>
                <w:bCs/>
                <w:sz w:val="20"/>
                <w:szCs w:val="20"/>
              </w:rPr>
            </w:pPr>
          </w:p>
          <w:p w14:paraId="45D540BE" w14:textId="77777777" w:rsidR="00B628BF" w:rsidRPr="00D82C0C" w:rsidRDefault="00B628BF" w:rsidP="00B628BF">
            <w:pPr>
              <w:pStyle w:val="ListParagraph"/>
              <w:autoSpaceDE w:val="0"/>
              <w:autoSpaceDN w:val="0"/>
              <w:adjustRightInd w:val="0"/>
              <w:ind w:left="0"/>
              <w:jc w:val="center"/>
              <w:rPr>
                <w:rFonts w:ascii="Open Sans" w:hAnsi="Open Sans" w:cs="Open Sans"/>
                <w:b/>
                <w:bCs/>
                <w:sz w:val="20"/>
                <w:szCs w:val="20"/>
              </w:rPr>
            </w:pPr>
          </w:p>
          <w:p w14:paraId="1788A493" w14:textId="011EB1E0" w:rsidR="00FA39F8" w:rsidRPr="00D82C0C" w:rsidRDefault="005A3346" w:rsidP="00B628BF">
            <w:pPr>
              <w:pStyle w:val="ListParagraph"/>
              <w:autoSpaceDE w:val="0"/>
              <w:autoSpaceDN w:val="0"/>
              <w:adjustRightInd w:val="0"/>
              <w:ind w:left="0"/>
              <w:jc w:val="center"/>
              <w:rPr>
                <w:rFonts w:ascii="Open Sans" w:hAnsi="Open Sans" w:cs="Open Sans"/>
                <w:b/>
                <w:bCs/>
                <w:sz w:val="20"/>
                <w:szCs w:val="20"/>
              </w:rPr>
            </w:pPr>
            <w:r w:rsidRPr="00D82C0C">
              <w:rPr>
                <w:rFonts w:ascii="Open Sans" w:hAnsi="Open Sans" w:cs="Open Sans"/>
                <w:b/>
                <w:bCs/>
                <w:sz w:val="20"/>
                <w:szCs w:val="20"/>
              </w:rPr>
              <w:t>B. Analyze functions using different representations.</w:t>
            </w:r>
          </w:p>
        </w:tc>
        <w:tc>
          <w:tcPr>
            <w:tcW w:w="2315" w:type="pct"/>
            <w:shd w:val="clear" w:color="auto" w:fill="auto"/>
          </w:tcPr>
          <w:p w14:paraId="771B0CC7" w14:textId="292BED88" w:rsidR="005A3346" w:rsidRPr="00D82C0C" w:rsidRDefault="005A3346" w:rsidP="005A3346">
            <w:pPr>
              <w:tabs>
                <w:tab w:val="left" w:pos="3825"/>
              </w:tabs>
              <w:autoSpaceDE w:val="0"/>
              <w:autoSpaceDN w:val="0"/>
              <w:adjustRightInd w:val="0"/>
              <w:rPr>
                <w:rFonts w:ascii="Open Sans" w:hAnsi="Open Sans" w:cs="Open Sans"/>
                <w:b/>
                <w:bCs/>
                <w:sz w:val="20"/>
                <w:szCs w:val="20"/>
              </w:rPr>
            </w:pPr>
            <w:r w:rsidRPr="00D82C0C">
              <w:rPr>
                <w:rFonts w:ascii="Open Sans" w:hAnsi="Open Sans" w:cs="Open Sans"/>
                <w:b/>
                <w:bCs/>
                <w:sz w:val="20"/>
                <w:szCs w:val="20"/>
              </w:rPr>
              <w:t xml:space="preserve">A2.F.IF.B.3 </w:t>
            </w:r>
            <w:r w:rsidRPr="00D82C0C">
              <w:rPr>
                <w:rFonts w:ascii="Open Sans" w:hAnsi="Open Sans" w:cs="Open Sans"/>
                <w:bCs/>
                <w:sz w:val="20"/>
                <w:szCs w:val="20"/>
              </w:rPr>
              <w:t>Graph functions expressed symbolically and show key features of the graph, by hand and using technology</w:t>
            </w:r>
            <w:r w:rsidRPr="00D82C0C">
              <w:rPr>
                <w:rFonts w:ascii="Open Sans" w:hAnsi="Open Sans" w:cs="Open Sans"/>
                <w:b/>
                <w:bCs/>
                <w:sz w:val="20"/>
                <w:szCs w:val="20"/>
              </w:rPr>
              <w:t xml:space="preserve">. </w:t>
            </w:r>
          </w:p>
          <w:p w14:paraId="683B4190" w14:textId="77777777" w:rsidR="005A3346" w:rsidRPr="00D82C0C" w:rsidRDefault="005A3346" w:rsidP="005A3346">
            <w:pPr>
              <w:tabs>
                <w:tab w:val="left" w:pos="3825"/>
              </w:tabs>
              <w:autoSpaceDE w:val="0"/>
              <w:autoSpaceDN w:val="0"/>
              <w:adjustRightInd w:val="0"/>
              <w:rPr>
                <w:rFonts w:ascii="Open Sans" w:hAnsi="Open Sans" w:cs="Open Sans"/>
                <w:b/>
                <w:bCs/>
                <w:sz w:val="20"/>
                <w:szCs w:val="20"/>
              </w:rPr>
            </w:pPr>
          </w:p>
          <w:p w14:paraId="2C303503" w14:textId="7B6BB7C1" w:rsidR="005A3346" w:rsidRPr="00D82C0C" w:rsidRDefault="005A3346" w:rsidP="005A3346">
            <w:pPr>
              <w:pStyle w:val="ListParagraph"/>
              <w:numPr>
                <w:ilvl w:val="0"/>
                <w:numId w:val="17"/>
              </w:numPr>
              <w:tabs>
                <w:tab w:val="left" w:pos="3825"/>
              </w:tabs>
              <w:autoSpaceDE w:val="0"/>
              <w:autoSpaceDN w:val="0"/>
              <w:adjustRightInd w:val="0"/>
              <w:rPr>
                <w:rFonts w:ascii="Open Sans" w:hAnsi="Open Sans" w:cs="Open Sans"/>
                <w:b/>
                <w:bCs/>
                <w:sz w:val="20"/>
                <w:szCs w:val="20"/>
              </w:rPr>
            </w:pPr>
            <w:r w:rsidRPr="00D82C0C">
              <w:rPr>
                <w:rFonts w:ascii="Open Sans" w:hAnsi="Open Sans" w:cs="Open Sans"/>
                <w:bCs/>
                <w:sz w:val="20"/>
                <w:szCs w:val="20"/>
              </w:rPr>
              <w:t>Graph square root, cube root, and piecewise defined functions, including step functions and absolute value functions.</w:t>
            </w:r>
          </w:p>
          <w:p w14:paraId="2AC6EC34" w14:textId="0CC641FF" w:rsidR="005A3346" w:rsidRPr="00D82C0C" w:rsidRDefault="005A3346" w:rsidP="005A3346">
            <w:pPr>
              <w:pStyle w:val="ListParagraph"/>
              <w:numPr>
                <w:ilvl w:val="0"/>
                <w:numId w:val="17"/>
              </w:numPr>
              <w:tabs>
                <w:tab w:val="left" w:pos="3825"/>
              </w:tabs>
              <w:autoSpaceDE w:val="0"/>
              <w:autoSpaceDN w:val="0"/>
              <w:adjustRightInd w:val="0"/>
              <w:rPr>
                <w:rFonts w:ascii="Open Sans" w:hAnsi="Open Sans" w:cs="Open Sans"/>
                <w:bCs/>
                <w:sz w:val="20"/>
                <w:szCs w:val="20"/>
              </w:rPr>
            </w:pPr>
            <w:r w:rsidRPr="00D82C0C">
              <w:rPr>
                <w:rFonts w:ascii="Open Sans" w:hAnsi="Open Sans" w:cs="Open Sans"/>
                <w:bCs/>
                <w:sz w:val="20"/>
                <w:szCs w:val="20"/>
              </w:rPr>
              <w:t>Graph polynomial functions, identifying zeros when suitable factorizations are available and showing end behavior.</w:t>
            </w:r>
          </w:p>
          <w:p w14:paraId="5A4DCCCD" w14:textId="71CF5FBC" w:rsidR="005A3346" w:rsidRPr="00D82C0C" w:rsidRDefault="005A3346" w:rsidP="005A3346">
            <w:pPr>
              <w:pStyle w:val="ListParagraph"/>
              <w:numPr>
                <w:ilvl w:val="0"/>
                <w:numId w:val="17"/>
              </w:numPr>
              <w:tabs>
                <w:tab w:val="left" w:pos="3825"/>
              </w:tabs>
              <w:autoSpaceDE w:val="0"/>
              <w:autoSpaceDN w:val="0"/>
              <w:adjustRightInd w:val="0"/>
              <w:rPr>
                <w:rFonts w:ascii="Open Sans" w:hAnsi="Open Sans" w:cs="Open Sans"/>
                <w:bCs/>
                <w:sz w:val="20"/>
                <w:szCs w:val="20"/>
              </w:rPr>
            </w:pPr>
            <w:r w:rsidRPr="00D82C0C">
              <w:rPr>
                <w:rFonts w:ascii="Open Sans" w:hAnsi="Open Sans" w:cs="Open Sans"/>
                <w:bCs/>
                <w:sz w:val="20"/>
                <w:szCs w:val="20"/>
              </w:rPr>
              <w:t>Graph exponential and logarithmic functions, showing intercepts and end behavior.</w:t>
            </w:r>
          </w:p>
          <w:p w14:paraId="61A4B46C" w14:textId="77777777" w:rsidR="005A3346" w:rsidRPr="00D82C0C" w:rsidRDefault="005A3346" w:rsidP="005A3346">
            <w:pPr>
              <w:tabs>
                <w:tab w:val="left" w:pos="3825"/>
              </w:tabs>
              <w:autoSpaceDE w:val="0"/>
              <w:autoSpaceDN w:val="0"/>
              <w:adjustRightInd w:val="0"/>
              <w:rPr>
                <w:rFonts w:ascii="Open Sans" w:hAnsi="Open Sans" w:cs="Open Sans"/>
                <w:bCs/>
                <w:sz w:val="20"/>
                <w:szCs w:val="20"/>
              </w:rPr>
            </w:pPr>
          </w:p>
          <w:p w14:paraId="56E4527A" w14:textId="34274592" w:rsidR="00FA39F8" w:rsidRPr="00D82C0C" w:rsidRDefault="005A3346" w:rsidP="00FA39F8">
            <w:pPr>
              <w:tabs>
                <w:tab w:val="left" w:pos="3825"/>
              </w:tabs>
              <w:autoSpaceDE w:val="0"/>
              <w:autoSpaceDN w:val="0"/>
              <w:adjustRightInd w:val="0"/>
              <w:rPr>
                <w:rFonts w:ascii="Open Sans" w:hAnsi="Open Sans" w:cs="Open Sans"/>
                <w:b/>
                <w:bCs/>
                <w:sz w:val="20"/>
                <w:szCs w:val="20"/>
              </w:rPr>
            </w:pPr>
            <w:r w:rsidRPr="00D82C0C">
              <w:rPr>
                <w:rFonts w:ascii="Open Sans" w:hAnsi="Open Sans" w:cs="Open Sans"/>
                <w:bCs/>
                <w:i/>
                <w:sz w:val="16"/>
                <w:szCs w:val="16"/>
              </w:rPr>
              <w:t xml:space="preserve">A2.F.IF.B.3a: Tasks are limited to square root and cube root functions. The other functions are assessed in Algebra 1.  </w:t>
            </w:r>
            <w:r w:rsidR="00FA39F8" w:rsidRPr="00D82C0C">
              <w:rPr>
                <w:rFonts w:ascii="Open Sans" w:hAnsi="Open Sans" w:cs="Open Sans"/>
                <w:b/>
                <w:bCs/>
                <w:sz w:val="20"/>
                <w:szCs w:val="20"/>
              </w:rPr>
              <w:tab/>
            </w:r>
          </w:p>
        </w:tc>
        <w:tc>
          <w:tcPr>
            <w:tcW w:w="195" w:type="pct"/>
          </w:tcPr>
          <w:p w14:paraId="103CF5C1" w14:textId="77777777" w:rsidR="00FA39F8" w:rsidRPr="00D82C0C" w:rsidRDefault="00FA39F8" w:rsidP="00FA39F8">
            <w:pPr>
              <w:pStyle w:val="ListParagraph"/>
              <w:rPr>
                <w:rFonts w:ascii="Open Sans" w:hAnsi="Open Sans" w:cs="Open Sans"/>
                <w:sz w:val="20"/>
                <w:szCs w:val="20"/>
              </w:rPr>
            </w:pPr>
          </w:p>
        </w:tc>
        <w:tc>
          <w:tcPr>
            <w:tcW w:w="178" w:type="pct"/>
          </w:tcPr>
          <w:p w14:paraId="0DACA204" w14:textId="77777777" w:rsidR="00FA39F8" w:rsidRPr="00D82C0C" w:rsidRDefault="00FA39F8" w:rsidP="00FA39F8">
            <w:pPr>
              <w:rPr>
                <w:rFonts w:ascii="Open Sans" w:hAnsi="Open Sans" w:cs="Open Sans"/>
                <w:sz w:val="20"/>
                <w:szCs w:val="20"/>
              </w:rPr>
            </w:pPr>
          </w:p>
        </w:tc>
        <w:tc>
          <w:tcPr>
            <w:tcW w:w="1653" w:type="pct"/>
          </w:tcPr>
          <w:p w14:paraId="32D03012" w14:textId="77777777" w:rsidR="00FA39F8" w:rsidRPr="00D82C0C" w:rsidRDefault="00FA39F8" w:rsidP="00FA39F8">
            <w:pPr>
              <w:rPr>
                <w:rFonts w:ascii="Open Sans" w:hAnsi="Open Sans" w:cs="Open Sans"/>
                <w:sz w:val="20"/>
                <w:szCs w:val="20"/>
              </w:rPr>
            </w:pPr>
          </w:p>
        </w:tc>
      </w:tr>
      <w:tr w:rsidR="00FA39F8" w:rsidRPr="00D82C0C" w14:paraId="4335D658" w14:textId="77777777" w:rsidTr="00B628BF">
        <w:trPr>
          <w:cantSplit/>
          <w:trHeight w:val="1880"/>
          <w:jc w:val="center"/>
        </w:trPr>
        <w:tc>
          <w:tcPr>
            <w:tcW w:w="659" w:type="pct"/>
            <w:vMerge/>
            <w:tcBorders>
              <w:bottom w:val="single" w:sz="4" w:space="0" w:color="auto"/>
            </w:tcBorders>
            <w:shd w:val="clear" w:color="auto" w:fill="FFFFFF" w:themeFill="background1"/>
          </w:tcPr>
          <w:p w14:paraId="27214A67" w14:textId="2C605558" w:rsidR="00FA39F8" w:rsidRPr="00D82C0C" w:rsidRDefault="00FA39F8" w:rsidP="00FA39F8">
            <w:pPr>
              <w:autoSpaceDE w:val="0"/>
              <w:autoSpaceDN w:val="0"/>
              <w:adjustRightInd w:val="0"/>
              <w:jc w:val="center"/>
              <w:rPr>
                <w:rFonts w:ascii="Open Sans" w:hAnsi="Open Sans" w:cs="Open Sans"/>
                <w:color w:val="000000"/>
                <w:sz w:val="24"/>
                <w:szCs w:val="24"/>
              </w:rPr>
            </w:pPr>
          </w:p>
        </w:tc>
        <w:tc>
          <w:tcPr>
            <w:tcW w:w="2315" w:type="pct"/>
          </w:tcPr>
          <w:p w14:paraId="215178BD" w14:textId="77777777" w:rsidR="005A3346" w:rsidRPr="00D82C0C" w:rsidRDefault="005A3346" w:rsidP="00FA39F8">
            <w:pPr>
              <w:autoSpaceDE w:val="0"/>
              <w:autoSpaceDN w:val="0"/>
              <w:adjustRightInd w:val="0"/>
              <w:rPr>
                <w:rFonts w:ascii="Open Sans" w:hAnsi="Open Sans" w:cs="Open Sans"/>
                <w:b/>
                <w:bCs/>
                <w:sz w:val="20"/>
                <w:szCs w:val="20"/>
                <w:shd w:val="clear" w:color="auto" w:fill="FFFFFF" w:themeFill="background1"/>
              </w:rPr>
            </w:pPr>
            <w:r w:rsidRPr="00D82C0C">
              <w:rPr>
                <w:rFonts w:ascii="Open Sans" w:hAnsi="Open Sans" w:cs="Open Sans"/>
                <w:b/>
                <w:bCs/>
                <w:sz w:val="20"/>
                <w:szCs w:val="20"/>
                <w:shd w:val="clear" w:color="auto" w:fill="FFFFFF" w:themeFill="background1"/>
              </w:rPr>
              <w:t xml:space="preserve">A2.F.IF.B.4 </w:t>
            </w:r>
            <w:r w:rsidRPr="00D82C0C">
              <w:rPr>
                <w:rFonts w:ascii="Open Sans" w:hAnsi="Open Sans" w:cs="Open Sans"/>
                <w:bCs/>
                <w:sz w:val="20"/>
                <w:szCs w:val="20"/>
                <w:shd w:val="clear" w:color="auto" w:fill="FFFFFF" w:themeFill="background1"/>
              </w:rPr>
              <w:t>Write a function defined by an expression in different but equivalent forms to reveal and explain different properties of the function.</w:t>
            </w:r>
            <w:r w:rsidRPr="00D82C0C">
              <w:rPr>
                <w:rFonts w:ascii="Open Sans" w:hAnsi="Open Sans" w:cs="Open Sans"/>
                <w:b/>
                <w:bCs/>
                <w:sz w:val="20"/>
                <w:szCs w:val="20"/>
                <w:shd w:val="clear" w:color="auto" w:fill="FFFFFF" w:themeFill="background1"/>
              </w:rPr>
              <w:t xml:space="preserve"> </w:t>
            </w:r>
          </w:p>
          <w:p w14:paraId="444F25C0" w14:textId="77777777" w:rsidR="005A3346" w:rsidRPr="00D82C0C" w:rsidRDefault="005A3346" w:rsidP="00FA39F8">
            <w:pPr>
              <w:autoSpaceDE w:val="0"/>
              <w:autoSpaceDN w:val="0"/>
              <w:adjustRightInd w:val="0"/>
              <w:rPr>
                <w:rFonts w:ascii="Open Sans" w:hAnsi="Open Sans" w:cs="Open Sans"/>
                <w:b/>
                <w:bCs/>
                <w:sz w:val="20"/>
                <w:szCs w:val="20"/>
                <w:shd w:val="clear" w:color="auto" w:fill="FFFFFF" w:themeFill="background1"/>
              </w:rPr>
            </w:pPr>
          </w:p>
          <w:p w14:paraId="7BD19D98" w14:textId="5E6A487D" w:rsidR="00FA39F8" w:rsidRPr="00D82C0C" w:rsidRDefault="005A3346" w:rsidP="005A3346">
            <w:pPr>
              <w:pStyle w:val="ListParagraph"/>
              <w:numPr>
                <w:ilvl w:val="0"/>
                <w:numId w:val="16"/>
              </w:numPr>
              <w:autoSpaceDE w:val="0"/>
              <w:autoSpaceDN w:val="0"/>
              <w:adjustRightInd w:val="0"/>
              <w:rPr>
                <w:rFonts w:ascii="Open Sans" w:hAnsi="Open Sans" w:cs="Open Sans"/>
                <w:bCs/>
                <w:sz w:val="20"/>
                <w:szCs w:val="20"/>
                <w:shd w:val="clear" w:color="auto" w:fill="FFFFFF" w:themeFill="background1"/>
              </w:rPr>
            </w:pPr>
            <w:r w:rsidRPr="00D82C0C">
              <w:rPr>
                <w:rFonts w:ascii="Open Sans" w:hAnsi="Open Sans" w:cs="Open Sans"/>
                <w:bCs/>
                <w:sz w:val="20"/>
                <w:szCs w:val="20"/>
                <w:shd w:val="clear" w:color="auto" w:fill="FFFFFF" w:themeFill="background1"/>
              </w:rPr>
              <w:t>Know and use the properties of exponents to interpret expressions for exponential functions.</w:t>
            </w:r>
          </w:p>
          <w:p w14:paraId="45015016" w14:textId="77777777" w:rsidR="005A3346" w:rsidRPr="00D82C0C" w:rsidRDefault="005A3346" w:rsidP="005A3346">
            <w:pPr>
              <w:pStyle w:val="ListParagraph"/>
              <w:autoSpaceDE w:val="0"/>
              <w:autoSpaceDN w:val="0"/>
              <w:adjustRightInd w:val="0"/>
              <w:rPr>
                <w:rFonts w:ascii="Open Sans" w:hAnsi="Open Sans" w:cs="Open Sans"/>
                <w:b/>
                <w:bCs/>
                <w:sz w:val="20"/>
                <w:szCs w:val="20"/>
              </w:rPr>
            </w:pPr>
          </w:p>
          <w:p w14:paraId="0A8FC819" w14:textId="77777777" w:rsidR="005A3346" w:rsidRPr="00D82C0C" w:rsidRDefault="005A3346" w:rsidP="00FA39F8">
            <w:pPr>
              <w:autoSpaceDE w:val="0"/>
              <w:autoSpaceDN w:val="0"/>
              <w:adjustRightInd w:val="0"/>
              <w:rPr>
                <w:rFonts w:ascii="Open Sans" w:hAnsi="Open Sans" w:cs="Open Sans"/>
                <w:i/>
                <w:sz w:val="16"/>
                <w:szCs w:val="16"/>
              </w:rPr>
            </w:pPr>
            <w:r w:rsidRPr="00D82C0C">
              <w:rPr>
                <w:rFonts w:ascii="Open Sans" w:hAnsi="Open Sans" w:cs="Open Sans"/>
                <w:i/>
                <w:sz w:val="16"/>
                <w:szCs w:val="16"/>
              </w:rPr>
              <w:t>For example, identify percent rate of change in functions such as y = 2</w:t>
            </w:r>
            <w:r w:rsidRPr="00D82C0C">
              <w:rPr>
                <w:rFonts w:ascii="Open Sans" w:hAnsi="Open Sans" w:cs="Open Sans"/>
                <w:i/>
                <w:sz w:val="16"/>
                <w:szCs w:val="16"/>
                <w:vertAlign w:val="superscript"/>
              </w:rPr>
              <w:t>x</w:t>
            </w:r>
            <w:r w:rsidRPr="00D82C0C">
              <w:rPr>
                <w:rFonts w:ascii="Open Sans" w:hAnsi="Open Sans" w:cs="Open Sans"/>
                <w:i/>
                <w:sz w:val="16"/>
                <w:szCs w:val="16"/>
              </w:rPr>
              <w:t>,  y = (1/2)</w:t>
            </w:r>
            <w:r w:rsidRPr="00D82C0C">
              <w:rPr>
                <w:rFonts w:ascii="Open Sans" w:hAnsi="Open Sans" w:cs="Open Sans"/>
                <w:i/>
                <w:sz w:val="16"/>
                <w:szCs w:val="16"/>
                <w:vertAlign w:val="superscript"/>
              </w:rPr>
              <w:t>x</w:t>
            </w:r>
            <w:r w:rsidRPr="00D82C0C">
              <w:rPr>
                <w:rFonts w:ascii="Open Sans" w:hAnsi="Open Sans" w:cs="Open Sans"/>
                <w:i/>
                <w:sz w:val="16"/>
                <w:szCs w:val="16"/>
              </w:rPr>
              <w:t>, y = 2</w:t>
            </w:r>
            <w:r w:rsidRPr="00D82C0C">
              <w:rPr>
                <w:rFonts w:ascii="Open Sans" w:hAnsi="Open Sans" w:cs="Open Sans"/>
                <w:i/>
                <w:sz w:val="16"/>
                <w:szCs w:val="16"/>
                <w:vertAlign w:val="superscript"/>
              </w:rPr>
              <w:t>-x</w:t>
            </w:r>
            <w:r w:rsidRPr="00D82C0C">
              <w:rPr>
                <w:rFonts w:ascii="Open Sans" w:hAnsi="Open Sans" w:cs="Open Sans"/>
                <w:i/>
                <w:sz w:val="16"/>
                <w:szCs w:val="16"/>
              </w:rPr>
              <w:t>,</w:t>
            </w:r>
          </w:p>
          <w:p w14:paraId="29575BE4" w14:textId="7D5D97A6" w:rsidR="00FA39F8" w:rsidRPr="00D82C0C" w:rsidRDefault="005A3346" w:rsidP="00FA39F8">
            <w:pPr>
              <w:autoSpaceDE w:val="0"/>
              <w:autoSpaceDN w:val="0"/>
              <w:adjustRightInd w:val="0"/>
              <w:rPr>
                <w:rFonts w:ascii="Open Sans" w:hAnsi="Open Sans" w:cs="Open Sans"/>
                <w:i/>
                <w:sz w:val="16"/>
                <w:szCs w:val="16"/>
              </w:rPr>
            </w:pPr>
            <w:r w:rsidRPr="00D82C0C">
              <w:rPr>
                <w:rFonts w:ascii="Open Sans" w:hAnsi="Open Sans" w:cs="Open Sans"/>
                <w:i/>
                <w:sz w:val="16"/>
                <w:szCs w:val="16"/>
              </w:rPr>
              <w:t>y = (1/2)</w:t>
            </w:r>
            <w:r w:rsidRPr="00D82C0C">
              <w:rPr>
                <w:rFonts w:ascii="Open Sans" w:hAnsi="Open Sans" w:cs="Open Sans"/>
                <w:i/>
                <w:sz w:val="16"/>
                <w:szCs w:val="16"/>
                <w:vertAlign w:val="superscript"/>
              </w:rPr>
              <w:t>-x</w:t>
            </w:r>
            <w:r w:rsidRPr="00D82C0C">
              <w:rPr>
                <w:rFonts w:ascii="Open Sans" w:hAnsi="Open Sans" w:cs="Open Sans"/>
                <w:i/>
                <w:sz w:val="16"/>
                <w:szCs w:val="16"/>
              </w:rPr>
              <w:t>.</w:t>
            </w:r>
          </w:p>
        </w:tc>
        <w:tc>
          <w:tcPr>
            <w:tcW w:w="195" w:type="pct"/>
          </w:tcPr>
          <w:p w14:paraId="176D13D2" w14:textId="77777777" w:rsidR="00FA39F8" w:rsidRPr="00D82C0C" w:rsidRDefault="00FA39F8" w:rsidP="00FA39F8">
            <w:pPr>
              <w:rPr>
                <w:rFonts w:ascii="Open Sans" w:hAnsi="Open Sans" w:cs="Open Sans"/>
                <w:sz w:val="20"/>
                <w:szCs w:val="20"/>
              </w:rPr>
            </w:pPr>
          </w:p>
        </w:tc>
        <w:tc>
          <w:tcPr>
            <w:tcW w:w="178" w:type="pct"/>
          </w:tcPr>
          <w:p w14:paraId="4E9E1889" w14:textId="77777777" w:rsidR="00FA39F8" w:rsidRPr="00D82C0C" w:rsidRDefault="00FA39F8" w:rsidP="00FA39F8">
            <w:pPr>
              <w:rPr>
                <w:rFonts w:ascii="Open Sans" w:hAnsi="Open Sans" w:cs="Open Sans"/>
                <w:sz w:val="20"/>
                <w:szCs w:val="20"/>
              </w:rPr>
            </w:pPr>
          </w:p>
        </w:tc>
        <w:tc>
          <w:tcPr>
            <w:tcW w:w="1653" w:type="pct"/>
          </w:tcPr>
          <w:p w14:paraId="222010EB" w14:textId="77777777" w:rsidR="00FA39F8" w:rsidRPr="00D82C0C" w:rsidRDefault="00FA39F8" w:rsidP="00FA39F8">
            <w:pPr>
              <w:rPr>
                <w:rFonts w:ascii="Open Sans" w:hAnsi="Open Sans" w:cs="Open Sans"/>
                <w:sz w:val="20"/>
                <w:szCs w:val="20"/>
              </w:rPr>
            </w:pPr>
          </w:p>
        </w:tc>
      </w:tr>
      <w:tr w:rsidR="005A3346" w:rsidRPr="00D82C0C" w14:paraId="5F7DD167" w14:textId="77777777" w:rsidTr="00D82C0C">
        <w:trPr>
          <w:cantSplit/>
          <w:trHeight w:val="2618"/>
          <w:jc w:val="center"/>
        </w:trPr>
        <w:tc>
          <w:tcPr>
            <w:tcW w:w="659" w:type="pct"/>
            <w:tcBorders>
              <w:top w:val="single" w:sz="4" w:space="0" w:color="auto"/>
              <w:bottom w:val="single" w:sz="4" w:space="0" w:color="auto"/>
            </w:tcBorders>
            <w:shd w:val="clear" w:color="auto" w:fill="FFFFFF" w:themeFill="background1"/>
          </w:tcPr>
          <w:p w14:paraId="42D8C255" w14:textId="77777777" w:rsidR="00D82C0C" w:rsidRDefault="00D82C0C" w:rsidP="00B628BF">
            <w:pPr>
              <w:autoSpaceDE w:val="0"/>
              <w:autoSpaceDN w:val="0"/>
              <w:adjustRightInd w:val="0"/>
              <w:jc w:val="center"/>
              <w:rPr>
                <w:rFonts w:ascii="Open Sans" w:hAnsi="Open Sans" w:cs="Open Sans"/>
                <w:b/>
                <w:bCs/>
                <w:sz w:val="20"/>
                <w:szCs w:val="20"/>
              </w:rPr>
            </w:pPr>
          </w:p>
          <w:p w14:paraId="10A3FE83" w14:textId="77777777" w:rsidR="00D82C0C" w:rsidRDefault="00D82C0C" w:rsidP="00B628BF">
            <w:pPr>
              <w:autoSpaceDE w:val="0"/>
              <w:autoSpaceDN w:val="0"/>
              <w:adjustRightInd w:val="0"/>
              <w:jc w:val="center"/>
              <w:rPr>
                <w:rFonts w:ascii="Open Sans" w:hAnsi="Open Sans" w:cs="Open Sans"/>
                <w:b/>
                <w:bCs/>
                <w:sz w:val="20"/>
                <w:szCs w:val="20"/>
              </w:rPr>
            </w:pPr>
          </w:p>
          <w:p w14:paraId="137552BC" w14:textId="43376DA5" w:rsidR="005A3346" w:rsidRPr="00D82C0C" w:rsidRDefault="00B628BF" w:rsidP="00B628BF">
            <w:pPr>
              <w:autoSpaceDE w:val="0"/>
              <w:autoSpaceDN w:val="0"/>
              <w:adjustRightInd w:val="0"/>
              <w:jc w:val="center"/>
              <w:rPr>
                <w:rFonts w:ascii="Open Sans" w:hAnsi="Open Sans" w:cs="Open Sans"/>
                <w:color w:val="000000"/>
                <w:sz w:val="24"/>
                <w:szCs w:val="24"/>
              </w:rPr>
            </w:pPr>
            <w:r w:rsidRPr="00D82C0C">
              <w:rPr>
                <w:rFonts w:ascii="Open Sans" w:hAnsi="Open Sans" w:cs="Open Sans"/>
                <w:b/>
                <w:bCs/>
                <w:sz w:val="20"/>
                <w:szCs w:val="20"/>
              </w:rPr>
              <w:t>B. Analyze functions using different representations.</w:t>
            </w:r>
          </w:p>
        </w:tc>
        <w:tc>
          <w:tcPr>
            <w:tcW w:w="2315" w:type="pct"/>
          </w:tcPr>
          <w:p w14:paraId="4A79A145" w14:textId="77777777" w:rsidR="005A3346" w:rsidRPr="00D82C0C" w:rsidRDefault="005A3346" w:rsidP="005A3346">
            <w:pPr>
              <w:autoSpaceDE w:val="0"/>
              <w:autoSpaceDN w:val="0"/>
              <w:adjustRightInd w:val="0"/>
              <w:rPr>
                <w:rFonts w:ascii="Open Sans" w:hAnsi="Open Sans" w:cs="Open Sans"/>
                <w:bCs/>
                <w:sz w:val="20"/>
                <w:szCs w:val="20"/>
                <w:shd w:val="clear" w:color="auto" w:fill="FFFFFF" w:themeFill="background1"/>
              </w:rPr>
            </w:pPr>
            <w:r w:rsidRPr="00D82C0C">
              <w:rPr>
                <w:rFonts w:ascii="Open Sans" w:hAnsi="Open Sans" w:cs="Open Sans"/>
                <w:b/>
                <w:bCs/>
                <w:sz w:val="20"/>
                <w:szCs w:val="20"/>
                <w:shd w:val="clear" w:color="auto" w:fill="FFFFFF" w:themeFill="background1"/>
              </w:rPr>
              <w:t xml:space="preserve">A2.F.IF.B.5 </w:t>
            </w:r>
            <w:r w:rsidRPr="00D82C0C">
              <w:rPr>
                <w:rFonts w:ascii="Open Sans" w:hAnsi="Open Sans" w:cs="Open Sans"/>
                <w:bCs/>
                <w:sz w:val="20"/>
                <w:szCs w:val="20"/>
                <w:shd w:val="clear" w:color="auto" w:fill="FFFFFF" w:themeFill="background1"/>
              </w:rPr>
              <w:t>Compare properties of two functions each represented in a different way (algebraically, graphically, numerically in tables, or by verbal descriptions).</w:t>
            </w:r>
          </w:p>
          <w:p w14:paraId="372CA0A5" w14:textId="77777777" w:rsidR="005A3346" w:rsidRPr="00D82C0C" w:rsidRDefault="005A3346" w:rsidP="005A3346">
            <w:pPr>
              <w:autoSpaceDE w:val="0"/>
              <w:autoSpaceDN w:val="0"/>
              <w:adjustRightInd w:val="0"/>
              <w:rPr>
                <w:rFonts w:ascii="Open Sans" w:hAnsi="Open Sans" w:cs="Open Sans"/>
                <w:bCs/>
                <w:sz w:val="20"/>
                <w:szCs w:val="20"/>
                <w:shd w:val="clear" w:color="auto" w:fill="FFFFFF" w:themeFill="background1"/>
              </w:rPr>
            </w:pPr>
          </w:p>
          <w:p w14:paraId="16F3BEE8" w14:textId="461BA5D8" w:rsidR="005A3346" w:rsidRPr="00D82C0C" w:rsidRDefault="005A3346" w:rsidP="005A3346">
            <w:pPr>
              <w:autoSpaceDE w:val="0"/>
              <w:autoSpaceDN w:val="0"/>
              <w:adjustRightInd w:val="0"/>
              <w:rPr>
                <w:rFonts w:ascii="Open Sans" w:hAnsi="Open Sans" w:cs="Open Sans"/>
                <w:b/>
                <w:bCs/>
                <w:sz w:val="20"/>
                <w:szCs w:val="20"/>
                <w:shd w:val="clear" w:color="auto" w:fill="FFFFFF" w:themeFill="background1"/>
              </w:rPr>
            </w:pPr>
            <w:r w:rsidRPr="00D82C0C">
              <w:rPr>
                <w:rFonts w:ascii="Open Sans" w:hAnsi="Open Sans" w:cs="Open Sans"/>
                <w:bCs/>
                <w:i/>
                <w:sz w:val="16"/>
                <w:szCs w:val="16"/>
                <w:shd w:val="clear" w:color="auto" w:fill="FFFFFF" w:themeFill="background1"/>
              </w:rPr>
              <w:t>Tasks may involve polynomial, exponential, and logarithmic functions.</w:t>
            </w:r>
          </w:p>
        </w:tc>
        <w:tc>
          <w:tcPr>
            <w:tcW w:w="195" w:type="pct"/>
          </w:tcPr>
          <w:p w14:paraId="1FEF7E22" w14:textId="77777777" w:rsidR="005A3346" w:rsidRPr="00D82C0C" w:rsidRDefault="005A3346" w:rsidP="00FA39F8">
            <w:pPr>
              <w:rPr>
                <w:rFonts w:ascii="Open Sans" w:hAnsi="Open Sans" w:cs="Open Sans"/>
                <w:sz w:val="20"/>
                <w:szCs w:val="20"/>
              </w:rPr>
            </w:pPr>
          </w:p>
        </w:tc>
        <w:tc>
          <w:tcPr>
            <w:tcW w:w="178" w:type="pct"/>
          </w:tcPr>
          <w:p w14:paraId="41C6AC81" w14:textId="77777777" w:rsidR="005A3346" w:rsidRPr="00D82C0C" w:rsidRDefault="005A3346" w:rsidP="00FA39F8">
            <w:pPr>
              <w:rPr>
                <w:rFonts w:ascii="Open Sans" w:hAnsi="Open Sans" w:cs="Open Sans"/>
                <w:sz w:val="20"/>
                <w:szCs w:val="20"/>
              </w:rPr>
            </w:pPr>
          </w:p>
        </w:tc>
        <w:tc>
          <w:tcPr>
            <w:tcW w:w="1653" w:type="pct"/>
          </w:tcPr>
          <w:p w14:paraId="7DD495A5" w14:textId="77777777" w:rsidR="005A3346" w:rsidRPr="00D82C0C" w:rsidRDefault="005A3346" w:rsidP="00FA39F8">
            <w:pPr>
              <w:rPr>
                <w:rFonts w:ascii="Open Sans" w:hAnsi="Open Sans" w:cs="Open Sans"/>
                <w:sz w:val="20"/>
                <w:szCs w:val="20"/>
              </w:rPr>
            </w:pPr>
          </w:p>
        </w:tc>
      </w:tr>
      <w:tr w:rsidR="002C4DB1" w:rsidRPr="00D82C0C" w14:paraId="2596AC35" w14:textId="77777777" w:rsidTr="0094661E">
        <w:trPr>
          <w:cantSplit/>
          <w:trHeight w:val="422"/>
          <w:jc w:val="center"/>
        </w:trPr>
        <w:tc>
          <w:tcPr>
            <w:tcW w:w="659" w:type="pct"/>
            <w:tcBorders>
              <w:bottom w:val="single" w:sz="4" w:space="0" w:color="auto"/>
              <w:right w:val="nil"/>
            </w:tcBorders>
            <w:shd w:val="clear" w:color="auto" w:fill="F2F2F2" w:themeFill="background1" w:themeFillShade="F2"/>
          </w:tcPr>
          <w:p w14:paraId="2D9AC2F0" w14:textId="77777777" w:rsidR="002C4DB1" w:rsidRPr="00D82C0C" w:rsidRDefault="002C4DB1" w:rsidP="00FA39F8">
            <w:pPr>
              <w:autoSpaceDE w:val="0"/>
              <w:autoSpaceDN w:val="0"/>
              <w:adjustRightInd w:val="0"/>
              <w:jc w:val="center"/>
              <w:rPr>
                <w:rFonts w:ascii="Open Sans" w:hAnsi="Open Sans" w:cs="Open Sans"/>
                <w:b/>
                <w:bCs/>
                <w:sz w:val="20"/>
                <w:szCs w:val="20"/>
              </w:rPr>
            </w:pPr>
          </w:p>
        </w:tc>
        <w:tc>
          <w:tcPr>
            <w:tcW w:w="2315" w:type="pct"/>
            <w:tcBorders>
              <w:left w:val="nil"/>
            </w:tcBorders>
            <w:shd w:val="clear" w:color="auto" w:fill="F2F2F2" w:themeFill="background1" w:themeFillShade="F2"/>
            <w:vAlign w:val="center"/>
          </w:tcPr>
          <w:p w14:paraId="25352FFB" w14:textId="7F0B5629" w:rsidR="002C4DB1" w:rsidRPr="00D82C0C" w:rsidRDefault="0094661E" w:rsidP="0094661E">
            <w:pPr>
              <w:jc w:val="center"/>
              <w:rPr>
                <w:rFonts w:ascii="Open Sans" w:hAnsi="Open Sans" w:cs="Open Sans"/>
                <w:b/>
                <w:sz w:val="20"/>
                <w:szCs w:val="20"/>
              </w:rPr>
            </w:pPr>
            <w:r w:rsidRPr="00D82C0C">
              <w:rPr>
                <w:rFonts w:ascii="Open Sans" w:hAnsi="Open Sans" w:cs="Open Sans"/>
                <w:b/>
                <w:sz w:val="20"/>
                <w:szCs w:val="20"/>
              </w:rPr>
              <w:t>Building Functions (F.BF)</w:t>
            </w:r>
          </w:p>
        </w:tc>
        <w:tc>
          <w:tcPr>
            <w:tcW w:w="195" w:type="pct"/>
            <w:shd w:val="clear" w:color="auto" w:fill="F2F2F2" w:themeFill="background1" w:themeFillShade="F2"/>
          </w:tcPr>
          <w:p w14:paraId="047E6BE8" w14:textId="73131D79" w:rsidR="002C4DB1" w:rsidRPr="00D82C0C" w:rsidRDefault="002C4DB1" w:rsidP="00FA39F8">
            <w:pPr>
              <w:rPr>
                <w:rFonts w:ascii="Open Sans" w:hAnsi="Open Sans" w:cs="Open Sans"/>
                <w:sz w:val="20"/>
                <w:szCs w:val="20"/>
              </w:rPr>
            </w:pPr>
            <w:r w:rsidRPr="00D82C0C">
              <w:rPr>
                <w:rFonts w:ascii="Open Sans" w:hAnsi="Open Sans" w:cs="Open Sans"/>
                <w:b/>
                <w:sz w:val="20"/>
                <w:szCs w:val="20"/>
              </w:rPr>
              <w:t>Yes</w:t>
            </w:r>
          </w:p>
        </w:tc>
        <w:tc>
          <w:tcPr>
            <w:tcW w:w="178" w:type="pct"/>
            <w:shd w:val="clear" w:color="auto" w:fill="F2F2F2" w:themeFill="background1" w:themeFillShade="F2"/>
          </w:tcPr>
          <w:p w14:paraId="00FE4DD8" w14:textId="07C7A789" w:rsidR="002C4DB1" w:rsidRPr="00D82C0C" w:rsidRDefault="002C4DB1" w:rsidP="00FA39F8">
            <w:pPr>
              <w:rPr>
                <w:rFonts w:ascii="Open Sans" w:hAnsi="Open Sans" w:cs="Open Sans"/>
                <w:sz w:val="20"/>
                <w:szCs w:val="20"/>
              </w:rPr>
            </w:pPr>
            <w:r w:rsidRPr="00D82C0C">
              <w:rPr>
                <w:rFonts w:ascii="Open Sans" w:hAnsi="Open Sans" w:cs="Open Sans"/>
                <w:b/>
                <w:sz w:val="20"/>
                <w:szCs w:val="20"/>
              </w:rPr>
              <w:t>No</w:t>
            </w:r>
          </w:p>
        </w:tc>
        <w:tc>
          <w:tcPr>
            <w:tcW w:w="1653" w:type="pct"/>
            <w:shd w:val="clear" w:color="auto" w:fill="F2F2F2" w:themeFill="background1" w:themeFillShade="F2"/>
          </w:tcPr>
          <w:p w14:paraId="36FD118A" w14:textId="258BD749" w:rsidR="002C4DB1" w:rsidRPr="00D82C0C" w:rsidRDefault="002C4DB1" w:rsidP="00FA39F8">
            <w:pPr>
              <w:rPr>
                <w:rFonts w:ascii="Open Sans" w:hAnsi="Open Sans" w:cs="Open Sans"/>
                <w:sz w:val="20"/>
                <w:szCs w:val="20"/>
              </w:rPr>
            </w:pPr>
            <w:r w:rsidRPr="00D82C0C">
              <w:rPr>
                <w:rFonts w:ascii="Open Sans" w:hAnsi="Open Sans" w:cs="Open Sans"/>
                <w:b/>
                <w:sz w:val="20"/>
                <w:szCs w:val="20"/>
              </w:rPr>
              <w:t>Evidence (e.g., page numbers and/or examples of inclusion)</w:t>
            </w:r>
          </w:p>
        </w:tc>
      </w:tr>
      <w:tr w:rsidR="00FA39F8" w:rsidRPr="00D82C0C" w14:paraId="5959E413" w14:textId="77777777" w:rsidTr="00991689">
        <w:trPr>
          <w:cantSplit/>
          <w:trHeight w:val="70"/>
          <w:jc w:val="center"/>
        </w:trPr>
        <w:tc>
          <w:tcPr>
            <w:tcW w:w="659" w:type="pct"/>
            <w:tcBorders>
              <w:top w:val="single" w:sz="4" w:space="0" w:color="auto"/>
              <w:bottom w:val="nil"/>
            </w:tcBorders>
            <w:shd w:val="clear" w:color="auto" w:fill="C5E0B3" w:themeFill="accent6" w:themeFillTint="66"/>
          </w:tcPr>
          <w:p w14:paraId="1AF15CAE" w14:textId="77777777" w:rsidR="00991689" w:rsidRPr="00D82C0C" w:rsidRDefault="00991689" w:rsidP="00FA39F8">
            <w:pPr>
              <w:autoSpaceDE w:val="0"/>
              <w:autoSpaceDN w:val="0"/>
              <w:adjustRightInd w:val="0"/>
              <w:jc w:val="center"/>
              <w:rPr>
                <w:rFonts w:ascii="Open Sans" w:hAnsi="Open Sans" w:cs="Open Sans"/>
                <w:b/>
                <w:sz w:val="20"/>
                <w:szCs w:val="20"/>
              </w:rPr>
            </w:pPr>
          </w:p>
          <w:p w14:paraId="387D36CF" w14:textId="77777777" w:rsidR="00991689" w:rsidRPr="00D82C0C" w:rsidRDefault="00991689" w:rsidP="00FA39F8">
            <w:pPr>
              <w:autoSpaceDE w:val="0"/>
              <w:autoSpaceDN w:val="0"/>
              <w:adjustRightInd w:val="0"/>
              <w:jc w:val="center"/>
              <w:rPr>
                <w:rFonts w:ascii="Open Sans" w:hAnsi="Open Sans" w:cs="Open Sans"/>
                <w:b/>
                <w:sz w:val="20"/>
                <w:szCs w:val="20"/>
              </w:rPr>
            </w:pPr>
          </w:p>
          <w:p w14:paraId="0247EB35" w14:textId="4624F4E4" w:rsidR="00FA39F8" w:rsidRPr="00D82C0C" w:rsidRDefault="002C4DB1" w:rsidP="00FA39F8">
            <w:pPr>
              <w:autoSpaceDE w:val="0"/>
              <w:autoSpaceDN w:val="0"/>
              <w:adjustRightInd w:val="0"/>
              <w:jc w:val="center"/>
              <w:rPr>
                <w:rFonts w:ascii="Open Sans" w:hAnsi="Open Sans" w:cs="Open Sans"/>
                <w:b/>
                <w:sz w:val="20"/>
                <w:szCs w:val="20"/>
              </w:rPr>
            </w:pPr>
            <w:r w:rsidRPr="00D82C0C">
              <w:rPr>
                <w:rFonts w:ascii="Open Sans" w:hAnsi="Open Sans" w:cs="Open Sans"/>
                <w:b/>
                <w:sz w:val="20"/>
                <w:szCs w:val="20"/>
              </w:rPr>
              <w:t>A. Build a function that models a relationship between two quantities.</w:t>
            </w:r>
          </w:p>
        </w:tc>
        <w:tc>
          <w:tcPr>
            <w:tcW w:w="2315" w:type="pct"/>
          </w:tcPr>
          <w:p w14:paraId="35239A66" w14:textId="154453A6" w:rsidR="002C4DB1" w:rsidRPr="00D82C0C" w:rsidRDefault="002C4DB1" w:rsidP="002C4DB1">
            <w:pPr>
              <w:autoSpaceDE w:val="0"/>
              <w:autoSpaceDN w:val="0"/>
              <w:adjustRightInd w:val="0"/>
              <w:rPr>
                <w:rFonts w:ascii="Open Sans" w:hAnsi="Open Sans" w:cs="Open Sans"/>
                <w:b/>
                <w:bCs/>
                <w:sz w:val="20"/>
                <w:szCs w:val="20"/>
              </w:rPr>
            </w:pPr>
            <w:r w:rsidRPr="00D82C0C">
              <w:rPr>
                <w:rFonts w:ascii="Open Sans" w:hAnsi="Open Sans" w:cs="Open Sans"/>
                <w:b/>
                <w:bCs/>
                <w:sz w:val="20"/>
                <w:szCs w:val="20"/>
              </w:rPr>
              <w:t xml:space="preserve">A2.F.BF.A.1 </w:t>
            </w:r>
            <w:r w:rsidRPr="00D82C0C">
              <w:rPr>
                <w:rFonts w:ascii="Open Sans" w:hAnsi="Open Sans" w:cs="Open Sans"/>
                <w:bCs/>
                <w:sz w:val="20"/>
                <w:szCs w:val="20"/>
              </w:rPr>
              <w:t>Write a function that describes a relationship between two quantities.</w:t>
            </w:r>
            <w:r w:rsidRPr="00D82C0C">
              <w:rPr>
                <w:rFonts w:ascii="Open Sans" w:hAnsi="Open Sans" w:cs="Open Sans"/>
                <w:b/>
                <w:bCs/>
                <w:sz w:val="20"/>
                <w:szCs w:val="20"/>
              </w:rPr>
              <w:t xml:space="preserve"> </w:t>
            </w:r>
          </w:p>
          <w:p w14:paraId="24C8FD4E" w14:textId="77777777" w:rsidR="002C4DB1" w:rsidRPr="00D82C0C" w:rsidRDefault="002C4DB1" w:rsidP="002C4DB1">
            <w:pPr>
              <w:autoSpaceDE w:val="0"/>
              <w:autoSpaceDN w:val="0"/>
              <w:adjustRightInd w:val="0"/>
              <w:rPr>
                <w:rFonts w:ascii="Open Sans" w:hAnsi="Open Sans" w:cs="Open Sans"/>
                <w:b/>
                <w:bCs/>
                <w:sz w:val="20"/>
                <w:szCs w:val="20"/>
              </w:rPr>
            </w:pPr>
          </w:p>
          <w:p w14:paraId="4DAA65B0" w14:textId="2C55E7D6" w:rsidR="002C4DB1" w:rsidRPr="00D82C0C" w:rsidRDefault="002C4DB1" w:rsidP="002C4DB1">
            <w:pPr>
              <w:pStyle w:val="ListParagraph"/>
              <w:numPr>
                <w:ilvl w:val="0"/>
                <w:numId w:val="18"/>
              </w:numPr>
              <w:autoSpaceDE w:val="0"/>
              <w:autoSpaceDN w:val="0"/>
              <w:adjustRightInd w:val="0"/>
              <w:rPr>
                <w:rFonts w:ascii="Open Sans" w:hAnsi="Open Sans" w:cs="Open Sans"/>
                <w:b/>
                <w:bCs/>
                <w:sz w:val="20"/>
                <w:szCs w:val="20"/>
              </w:rPr>
            </w:pPr>
            <w:r w:rsidRPr="00D82C0C">
              <w:rPr>
                <w:rFonts w:ascii="Open Sans" w:hAnsi="Open Sans" w:cs="Open Sans"/>
                <w:bCs/>
                <w:sz w:val="20"/>
                <w:szCs w:val="20"/>
              </w:rPr>
              <w:t>Determine an explicit expression, a recursive process, or steps for calculation from a context</w:t>
            </w:r>
            <w:r w:rsidRPr="00D82C0C">
              <w:rPr>
                <w:rFonts w:ascii="Open Sans" w:hAnsi="Open Sans" w:cs="Open Sans"/>
                <w:b/>
                <w:bCs/>
                <w:sz w:val="20"/>
                <w:szCs w:val="20"/>
              </w:rPr>
              <w:t xml:space="preserve">. </w:t>
            </w:r>
          </w:p>
          <w:p w14:paraId="76ABB59C" w14:textId="34631CB5" w:rsidR="00FA39F8" w:rsidRPr="00D82C0C" w:rsidRDefault="002C4DB1" w:rsidP="002C4DB1">
            <w:pPr>
              <w:pStyle w:val="ListParagraph"/>
              <w:numPr>
                <w:ilvl w:val="0"/>
                <w:numId w:val="18"/>
              </w:numPr>
              <w:autoSpaceDE w:val="0"/>
              <w:autoSpaceDN w:val="0"/>
              <w:adjustRightInd w:val="0"/>
              <w:rPr>
                <w:rFonts w:ascii="Open Sans" w:hAnsi="Open Sans" w:cs="Open Sans"/>
                <w:bCs/>
                <w:sz w:val="20"/>
                <w:szCs w:val="20"/>
              </w:rPr>
            </w:pPr>
            <w:r w:rsidRPr="00D82C0C">
              <w:rPr>
                <w:rFonts w:ascii="Open Sans" w:hAnsi="Open Sans" w:cs="Open Sans"/>
                <w:bCs/>
                <w:sz w:val="20"/>
                <w:szCs w:val="20"/>
              </w:rPr>
              <w:t>Combine standard function types using arithmetic operations.</w:t>
            </w:r>
          </w:p>
          <w:p w14:paraId="21B13C9B" w14:textId="77777777" w:rsidR="002C4DB1" w:rsidRPr="00D82C0C" w:rsidRDefault="002C4DB1" w:rsidP="002C4DB1">
            <w:pPr>
              <w:autoSpaceDE w:val="0"/>
              <w:autoSpaceDN w:val="0"/>
              <w:adjustRightInd w:val="0"/>
              <w:ind w:left="360"/>
              <w:rPr>
                <w:rFonts w:ascii="Open Sans" w:hAnsi="Open Sans" w:cs="Open Sans"/>
                <w:b/>
                <w:bCs/>
                <w:sz w:val="20"/>
                <w:szCs w:val="20"/>
              </w:rPr>
            </w:pPr>
          </w:p>
          <w:p w14:paraId="377150BF" w14:textId="77777777" w:rsidR="002C4DB1" w:rsidRPr="00D82C0C" w:rsidRDefault="002C4DB1" w:rsidP="002C4DB1">
            <w:pPr>
              <w:autoSpaceDE w:val="0"/>
              <w:autoSpaceDN w:val="0"/>
              <w:adjustRightInd w:val="0"/>
              <w:rPr>
                <w:rFonts w:ascii="Open Sans" w:hAnsi="Open Sans" w:cs="Open Sans"/>
                <w:bCs/>
                <w:i/>
                <w:sz w:val="16"/>
                <w:szCs w:val="16"/>
              </w:rPr>
            </w:pPr>
            <w:r w:rsidRPr="00D82C0C">
              <w:rPr>
                <w:rFonts w:ascii="Open Sans" w:hAnsi="Open Sans" w:cs="Open Sans"/>
                <w:bCs/>
                <w:i/>
                <w:sz w:val="16"/>
                <w:szCs w:val="16"/>
              </w:rPr>
              <w:t xml:space="preserve">For example, given cost and revenue functions, create a profit function. </w:t>
            </w:r>
          </w:p>
          <w:p w14:paraId="0743F199" w14:textId="77777777" w:rsidR="002C4DB1" w:rsidRPr="00D82C0C" w:rsidRDefault="002C4DB1" w:rsidP="002C4DB1">
            <w:pPr>
              <w:autoSpaceDE w:val="0"/>
              <w:autoSpaceDN w:val="0"/>
              <w:adjustRightInd w:val="0"/>
              <w:rPr>
                <w:rFonts w:ascii="Open Sans" w:hAnsi="Open Sans" w:cs="Open Sans"/>
                <w:bCs/>
                <w:i/>
                <w:sz w:val="16"/>
                <w:szCs w:val="16"/>
              </w:rPr>
            </w:pPr>
          </w:p>
          <w:p w14:paraId="0EE8D4C6" w14:textId="77777777" w:rsidR="002C4DB1" w:rsidRPr="00D82C0C" w:rsidRDefault="002C4DB1" w:rsidP="002C4DB1">
            <w:pPr>
              <w:autoSpaceDE w:val="0"/>
              <w:autoSpaceDN w:val="0"/>
              <w:adjustRightInd w:val="0"/>
              <w:rPr>
                <w:rFonts w:ascii="Open Sans" w:hAnsi="Open Sans" w:cs="Open Sans"/>
                <w:bCs/>
                <w:i/>
                <w:sz w:val="16"/>
                <w:szCs w:val="16"/>
              </w:rPr>
            </w:pPr>
            <w:r w:rsidRPr="00D82C0C">
              <w:rPr>
                <w:rFonts w:ascii="Open Sans" w:hAnsi="Open Sans" w:cs="Open Sans"/>
                <w:bCs/>
                <w:i/>
                <w:sz w:val="16"/>
                <w:szCs w:val="16"/>
              </w:rPr>
              <w:t xml:space="preserve">For  A2.F.BF.A.1a: </w:t>
            </w:r>
          </w:p>
          <w:p w14:paraId="11337646" w14:textId="15375852" w:rsidR="002C4DB1" w:rsidRPr="00D82C0C" w:rsidRDefault="002C4DB1" w:rsidP="002C4DB1">
            <w:pPr>
              <w:autoSpaceDE w:val="0"/>
              <w:autoSpaceDN w:val="0"/>
              <w:adjustRightInd w:val="0"/>
              <w:rPr>
                <w:rFonts w:ascii="Open Sans" w:hAnsi="Open Sans" w:cs="Open Sans"/>
                <w:bCs/>
                <w:i/>
                <w:sz w:val="16"/>
                <w:szCs w:val="16"/>
              </w:rPr>
            </w:pPr>
            <w:r w:rsidRPr="00D82C0C">
              <w:rPr>
                <w:rFonts w:ascii="Open Sans" w:hAnsi="Open Sans" w:cs="Open Sans"/>
                <w:bCs/>
                <w:i/>
                <w:sz w:val="16"/>
                <w:szCs w:val="16"/>
              </w:rPr>
              <w:t>i) Tasks have a real-world context.</w:t>
            </w:r>
          </w:p>
          <w:p w14:paraId="1C16F0B3" w14:textId="7E4D0875" w:rsidR="002C4DB1" w:rsidRPr="00D82C0C" w:rsidRDefault="002C4DB1" w:rsidP="002C4DB1">
            <w:pPr>
              <w:autoSpaceDE w:val="0"/>
              <w:autoSpaceDN w:val="0"/>
              <w:adjustRightInd w:val="0"/>
              <w:rPr>
                <w:rFonts w:ascii="Open Sans" w:hAnsi="Open Sans" w:cs="Open Sans"/>
                <w:b/>
                <w:bCs/>
                <w:sz w:val="20"/>
                <w:szCs w:val="20"/>
              </w:rPr>
            </w:pPr>
            <w:r w:rsidRPr="00D82C0C">
              <w:rPr>
                <w:rFonts w:ascii="Open Sans" w:hAnsi="Open Sans" w:cs="Open Sans"/>
                <w:bCs/>
                <w:i/>
                <w:sz w:val="16"/>
                <w:szCs w:val="16"/>
              </w:rPr>
              <w:t>ii) Tasks may involve linear functions, quadratic functions, and exponential functions.</w:t>
            </w:r>
          </w:p>
        </w:tc>
        <w:tc>
          <w:tcPr>
            <w:tcW w:w="195" w:type="pct"/>
          </w:tcPr>
          <w:p w14:paraId="371CCF75" w14:textId="77777777" w:rsidR="00FA39F8" w:rsidRPr="00D82C0C" w:rsidRDefault="00FA39F8" w:rsidP="00FA39F8">
            <w:pPr>
              <w:rPr>
                <w:rFonts w:ascii="Open Sans" w:hAnsi="Open Sans" w:cs="Open Sans"/>
                <w:sz w:val="20"/>
                <w:szCs w:val="20"/>
              </w:rPr>
            </w:pPr>
          </w:p>
        </w:tc>
        <w:tc>
          <w:tcPr>
            <w:tcW w:w="178" w:type="pct"/>
          </w:tcPr>
          <w:p w14:paraId="674F9078" w14:textId="77777777" w:rsidR="00FA39F8" w:rsidRPr="00D82C0C" w:rsidRDefault="00FA39F8" w:rsidP="00FA39F8">
            <w:pPr>
              <w:rPr>
                <w:rFonts w:ascii="Open Sans" w:hAnsi="Open Sans" w:cs="Open Sans"/>
                <w:sz w:val="20"/>
                <w:szCs w:val="20"/>
              </w:rPr>
            </w:pPr>
          </w:p>
        </w:tc>
        <w:tc>
          <w:tcPr>
            <w:tcW w:w="1653" w:type="pct"/>
          </w:tcPr>
          <w:p w14:paraId="72664B0B" w14:textId="77777777" w:rsidR="00FA39F8" w:rsidRPr="00D82C0C" w:rsidRDefault="00FA39F8" w:rsidP="00FA39F8">
            <w:pPr>
              <w:rPr>
                <w:rFonts w:ascii="Open Sans" w:hAnsi="Open Sans" w:cs="Open Sans"/>
                <w:sz w:val="20"/>
                <w:szCs w:val="20"/>
              </w:rPr>
            </w:pPr>
          </w:p>
        </w:tc>
      </w:tr>
      <w:tr w:rsidR="005B014F" w:rsidRPr="00D82C0C" w14:paraId="1C8A9522" w14:textId="77777777" w:rsidTr="00991689">
        <w:trPr>
          <w:cantSplit/>
          <w:trHeight w:val="70"/>
          <w:jc w:val="center"/>
        </w:trPr>
        <w:tc>
          <w:tcPr>
            <w:tcW w:w="659" w:type="pct"/>
            <w:tcBorders>
              <w:top w:val="nil"/>
              <w:bottom w:val="single" w:sz="4" w:space="0" w:color="auto"/>
            </w:tcBorders>
            <w:shd w:val="clear" w:color="auto" w:fill="C5E0B3" w:themeFill="accent6" w:themeFillTint="66"/>
          </w:tcPr>
          <w:p w14:paraId="304333AC" w14:textId="77777777" w:rsidR="005B014F" w:rsidRPr="00D82C0C" w:rsidRDefault="005B014F" w:rsidP="005B014F">
            <w:pPr>
              <w:autoSpaceDE w:val="0"/>
              <w:autoSpaceDN w:val="0"/>
              <w:adjustRightInd w:val="0"/>
              <w:rPr>
                <w:rFonts w:ascii="Open Sans" w:hAnsi="Open Sans" w:cs="Open Sans"/>
                <w:b/>
              </w:rPr>
            </w:pPr>
          </w:p>
        </w:tc>
        <w:tc>
          <w:tcPr>
            <w:tcW w:w="2315" w:type="pct"/>
          </w:tcPr>
          <w:p w14:paraId="1D221EEF" w14:textId="7949C797" w:rsidR="005B014F" w:rsidRPr="00D82C0C" w:rsidRDefault="005B014F" w:rsidP="002C4DB1">
            <w:pPr>
              <w:autoSpaceDE w:val="0"/>
              <w:autoSpaceDN w:val="0"/>
              <w:adjustRightInd w:val="0"/>
              <w:rPr>
                <w:rFonts w:ascii="Open Sans" w:hAnsi="Open Sans" w:cs="Open Sans"/>
                <w:b/>
                <w:bCs/>
                <w:sz w:val="20"/>
                <w:szCs w:val="20"/>
              </w:rPr>
            </w:pPr>
            <w:r w:rsidRPr="00D82C0C">
              <w:rPr>
                <w:rFonts w:ascii="Open Sans" w:hAnsi="Open Sans" w:cs="Open Sans"/>
                <w:b/>
                <w:bCs/>
                <w:sz w:val="20"/>
                <w:szCs w:val="20"/>
              </w:rPr>
              <w:t xml:space="preserve">A2.F.BF.A.2 </w:t>
            </w:r>
            <w:r w:rsidRPr="00D82C0C">
              <w:rPr>
                <w:rFonts w:ascii="Open Sans" w:hAnsi="Open Sans" w:cs="Open Sans"/>
                <w:bCs/>
                <w:sz w:val="20"/>
                <w:szCs w:val="20"/>
              </w:rPr>
              <w:t>Know and write arithmetic and geometric sequences with an explicit formula and use them to model situations</w:t>
            </w:r>
            <w:r w:rsidRPr="00D82C0C">
              <w:rPr>
                <w:rFonts w:ascii="Open Sans" w:hAnsi="Open Sans" w:cs="Open Sans"/>
                <w:b/>
                <w:bCs/>
                <w:sz w:val="20"/>
                <w:szCs w:val="20"/>
              </w:rPr>
              <w:t>.</w:t>
            </w:r>
            <w:r w:rsidR="00FD6601" w:rsidRPr="00D82C0C">
              <w:rPr>
                <w:rFonts w:ascii="Open Sans" w:hAnsi="Open Sans" w:cs="Open Sans"/>
                <w:b/>
                <w:bCs/>
                <w:sz w:val="20"/>
                <w:szCs w:val="20"/>
              </w:rPr>
              <w:t xml:space="preserve"> </w:t>
            </w:r>
          </w:p>
        </w:tc>
        <w:tc>
          <w:tcPr>
            <w:tcW w:w="195" w:type="pct"/>
          </w:tcPr>
          <w:p w14:paraId="41097B4F" w14:textId="77777777" w:rsidR="005B014F" w:rsidRPr="00D82C0C" w:rsidRDefault="005B014F" w:rsidP="00FA39F8">
            <w:pPr>
              <w:rPr>
                <w:rFonts w:ascii="Open Sans" w:hAnsi="Open Sans" w:cs="Open Sans"/>
                <w:sz w:val="20"/>
                <w:szCs w:val="20"/>
              </w:rPr>
            </w:pPr>
          </w:p>
        </w:tc>
        <w:tc>
          <w:tcPr>
            <w:tcW w:w="178" w:type="pct"/>
          </w:tcPr>
          <w:p w14:paraId="23CC604A" w14:textId="77777777" w:rsidR="005B014F" w:rsidRPr="00D82C0C" w:rsidRDefault="005B014F" w:rsidP="00FA39F8">
            <w:pPr>
              <w:rPr>
                <w:rFonts w:ascii="Open Sans" w:hAnsi="Open Sans" w:cs="Open Sans"/>
                <w:sz w:val="20"/>
                <w:szCs w:val="20"/>
              </w:rPr>
            </w:pPr>
          </w:p>
        </w:tc>
        <w:tc>
          <w:tcPr>
            <w:tcW w:w="1653" w:type="pct"/>
          </w:tcPr>
          <w:p w14:paraId="7296C182" w14:textId="77777777" w:rsidR="005B014F" w:rsidRPr="00D82C0C" w:rsidRDefault="005B014F" w:rsidP="00FA39F8">
            <w:pPr>
              <w:rPr>
                <w:rFonts w:ascii="Open Sans" w:hAnsi="Open Sans" w:cs="Open Sans"/>
                <w:sz w:val="20"/>
                <w:szCs w:val="20"/>
              </w:rPr>
            </w:pPr>
          </w:p>
        </w:tc>
      </w:tr>
      <w:tr w:rsidR="00FA39F8" w:rsidRPr="00D82C0C" w14:paraId="4ED591A2" w14:textId="77777777" w:rsidTr="00B628BF">
        <w:trPr>
          <w:cantSplit/>
          <w:trHeight w:val="2357"/>
          <w:jc w:val="center"/>
        </w:trPr>
        <w:tc>
          <w:tcPr>
            <w:tcW w:w="659" w:type="pct"/>
            <w:tcBorders>
              <w:top w:val="single" w:sz="4" w:space="0" w:color="auto"/>
              <w:bottom w:val="nil"/>
            </w:tcBorders>
          </w:tcPr>
          <w:p w14:paraId="7E1BEE8D" w14:textId="77777777" w:rsidR="002C4DB1" w:rsidRPr="00D82C0C" w:rsidRDefault="002C4DB1" w:rsidP="00B628BF">
            <w:pPr>
              <w:autoSpaceDE w:val="0"/>
              <w:autoSpaceDN w:val="0"/>
              <w:adjustRightInd w:val="0"/>
              <w:rPr>
                <w:rFonts w:ascii="Open Sans" w:hAnsi="Open Sans" w:cs="Open Sans"/>
                <w:b/>
              </w:rPr>
            </w:pPr>
          </w:p>
          <w:p w14:paraId="1049E974" w14:textId="202D967E" w:rsidR="00FA39F8" w:rsidRPr="00D82C0C" w:rsidRDefault="002C4DB1" w:rsidP="00FA39F8">
            <w:pPr>
              <w:autoSpaceDE w:val="0"/>
              <w:autoSpaceDN w:val="0"/>
              <w:adjustRightInd w:val="0"/>
              <w:jc w:val="center"/>
              <w:rPr>
                <w:rFonts w:ascii="Open Sans" w:hAnsi="Open Sans" w:cs="Open Sans"/>
                <w:b/>
              </w:rPr>
            </w:pPr>
            <w:r w:rsidRPr="00D82C0C">
              <w:rPr>
                <w:rFonts w:ascii="Open Sans" w:hAnsi="Open Sans" w:cs="Open Sans"/>
                <w:b/>
              </w:rPr>
              <w:t>B. Build new functions from existing functions.</w:t>
            </w:r>
          </w:p>
        </w:tc>
        <w:tc>
          <w:tcPr>
            <w:tcW w:w="2315" w:type="pct"/>
          </w:tcPr>
          <w:p w14:paraId="5B2F671B" w14:textId="5FB79F55" w:rsidR="00FA39F8" w:rsidRPr="00D82C0C" w:rsidRDefault="002C4DB1" w:rsidP="002C4DB1">
            <w:pPr>
              <w:tabs>
                <w:tab w:val="left" w:pos="1560"/>
              </w:tabs>
              <w:autoSpaceDE w:val="0"/>
              <w:autoSpaceDN w:val="0"/>
              <w:adjustRightInd w:val="0"/>
              <w:rPr>
                <w:rFonts w:ascii="Open Sans" w:hAnsi="Open Sans" w:cs="Open Sans"/>
                <w:b/>
                <w:bCs/>
                <w:sz w:val="20"/>
                <w:szCs w:val="20"/>
              </w:rPr>
            </w:pPr>
            <w:r w:rsidRPr="00D82C0C">
              <w:rPr>
                <w:rFonts w:ascii="Open Sans" w:hAnsi="Open Sans" w:cs="Open Sans"/>
                <w:b/>
                <w:bCs/>
                <w:sz w:val="20"/>
                <w:szCs w:val="20"/>
              </w:rPr>
              <w:t xml:space="preserve">A2.F.BF.B.3 </w:t>
            </w:r>
            <w:r w:rsidRPr="00D82C0C">
              <w:rPr>
                <w:rFonts w:ascii="Open Sans" w:hAnsi="Open Sans" w:cs="Open Sans"/>
                <w:bCs/>
                <w:sz w:val="20"/>
                <w:szCs w:val="20"/>
              </w:rPr>
              <w:t>Identify the effect on the graph of replacing f(x) by f(x) + k, k f(x), f(kx), and f(x + k) for specific values of k (both positive and negative); find the value of k given the graphs. Experiment with cases and illustrate an explanation of the effects on the graph using technology.</w:t>
            </w:r>
            <w:r w:rsidRPr="00D82C0C">
              <w:rPr>
                <w:rFonts w:ascii="Open Sans" w:hAnsi="Open Sans" w:cs="Open Sans"/>
                <w:bCs/>
                <w:sz w:val="20"/>
                <w:szCs w:val="20"/>
              </w:rPr>
              <w:tab/>
            </w:r>
          </w:p>
          <w:p w14:paraId="19690C75" w14:textId="77777777" w:rsidR="00FA39F8" w:rsidRPr="00D82C0C" w:rsidRDefault="00FA39F8" w:rsidP="00FA39F8">
            <w:pPr>
              <w:autoSpaceDE w:val="0"/>
              <w:autoSpaceDN w:val="0"/>
              <w:adjustRightInd w:val="0"/>
              <w:rPr>
                <w:rFonts w:ascii="Open Sans" w:hAnsi="Open Sans" w:cs="Open Sans"/>
                <w:b/>
                <w:bCs/>
                <w:sz w:val="20"/>
                <w:szCs w:val="20"/>
              </w:rPr>
            </w:pPr>
          </w:p>
          <w:p w14:paraId="46309D14" w14:textId="77777777" w:rsidR="002C4DB1" w:rsidRPr="00D82C0C" w:rsidRDefault="002C4DB1" w:rsidP="002C4DB1">
            <w:pPr>
              <w:autoSpaceDE w:val="0"/>
              <w:autoSpaceDN w:val="0"/>
              <w:adjustRightInd w:val="0"/>
              <w:rPr>
                <w:rFonts w:ascii="Open Sans" w:hAnsi="Open Sans" w:cs="Open Sans"/>
                <w:bCs/>
                <w:i/>
                <w:sz w:val="16"/>
                <w:szCs w:val="16"/>
              </w:rPr>
            </w:pPr>
            <w:r w:rsidRPr="00D82C0C">
              <w:rPr>
                <w:rFonts w:ascii="Open Sans" w:hAnsi="Open Sans" w:cs="Open Sans"/>
                <w:bCs/>
                <w:i/>
                <w:sz w:val="16"/>
                <w:szCs w:val="16"/>
              </w:rPr>
              <w:t>i) Tasks may involve polynomial, exponential, and logarithmic functions.</w:t>
            </w:r>
          </w:p>
          <w:p w14:paraId="7E8DC1BB" w14:textId="5206F4FC" w:rsidR="002C4DB1" w:rsidRPr="00D82C0C" w:rsidRDefault="002C4DB1" w:rsidP="002C4DB1">
            <w:pPr>
              <w:autoSpaceDE w:val="0"/>
              <w:autoSpaceDN w:val="0"/>
              <w:adjustRightInd w:val="0"/>
              <w:rPr>
                <w:rFonts w:ascii="Open Sans" w:hAnsi="Open Sans" w:cs="Open Sans"/>
                <w:b/>
                <w:bCs/>
                <w:sz w:val="20"/>
                <w:szCs w:val="20"/>
              </w:rPr>
            </w:pPr>
            <w:r w:rsidRPr="00D82C0C">
              <w:rPr>
                <w:rFonts w:ascii="Open Sans" w:hAnsi="Open Sans" w:cs="Open Sans"/>
                <w:bCs/>
                <w:i/>
                <w:sz w:val="16"/>
                <w:szCs w:val="16"/>
              </w:rPr>
              <w:t>ii) Tasks may involve recognizing even and odd functions.</w:t>
            </w:r>
          </w:p>
        </w:tc>
        <w:tc>
          <w:tcPr>
            <w:tcW w:w="195" w:type="pct"/>
          </w:tcPr>
          <w:p w14:paraId="1F4E24C9" w14:textId="77777777" w:rsidR="00FA39F8" w:rsidRPr="00D82C0C" w:rsidRDefault="00FA39F8" w:rsidP="00FA39F8">
            <w:pPr>
              <w:rPr>
                <w:rFonts w:ascii="Open Sans" w:hAnsi="Open Sans" w:cs="Open Sans"/>
                <w:sz w:val="20"/>
                <w:szCs w:val="20"/>
              </w:rPr>
            </w:pPr>
          </w:p>
        </w:tc>
        <w:tc>
          <w:tcPr>
            <w:tcW w:w="178" w:type="pct"/>
          </w:tcPr>
          <w:p w14:paraId="13E6049F" w14:textId="77777777" w:rsidR="00FA39F8" w:rsidRPr="00D82C0C" w:rsidRDefault="00FA39F8" w:rsidP="00FA39F8">
            <w:pPr>
              <w:rPr>
                <w:rFonts w:ascii="Open Sans" w:hAnsi="Open Sans" w:cs="Open Sans"/>
                <w:sz w:val="20"/>
                <w:szCs w:val="20"/>
              </w:rPr>
            </w:pPr>
          </w:p>
        </w:tc>
        <w:tc>
          <w:tcPr>
            <w:tcW w:w="1653" w:type="pct"/>
          </w:tcPr>
          <w:p w14:paraId="7A4BF3D1" w14:textId="77777777" w:rsidR="00FA39F8" w:rsidRPr="00D82C0C" w:rsidRDefault="00FA39F8" w:rsidP="00FA39F8">
            <w:pPr>
              <w:rPr>
                <w:rFonts w:ascii="Open Sans" w:hAnsi="Open Sans" w:cs="Open Sans"/>
                <w:sz w:val="20"/>
                <w:szCs w:val="20"/>
              </w:rPr>
            </w:pPr>
          </w:p>
        </w:tc>
      </w:tr>
      <w:tr w:rsidR="00FA39F8" w:rsidRPr="00D82C0C" w14:paraId="4A472401" w14:textId="77777777" w:rsidTr="00B628BF">
        <w:trPr>
          <w:cantSplit/>
          <w:trHeight w:val="953"/>
          <w:jc w:val="center"/>
        </w:trPr>
        <w:tc>
          <w:tcPr>
            <w:tcW w:w="659" w:type="pct"/>
            <w:tcBorders>
              <w:top w:val="nil"/>
            </w:tcBorders>
          </w:tcPr>
          <w:p w14:paraId="0022A057" w14:textId="77777777" w:rsidR="00FA39F8" w:rsidRPr="00D82C0C" w:rsidRDefault="00FA39F8" w:rsidP="00222955">
            <w:pPr>
              <w:autoSpaceDE w:val="0"/>
              <w:autoSpaceDN w:val="0"/>
              <w:adjustRightInd w:val="0"/>
              <w:rPr>
                <w:rFonts w:ascii="Open Sans" w:hAnsi="Open Sans" w:cs="Open Sans"/>
              </w:rPr>
            </w:pPr>
          </w:p>
        </w:tc>
        <w:tc>
          <w:tcPr>
            <w:tcW w:w="2315" w:type="pct"/>
          </w:tcPr>
          <w:p w14:paraId="56E0F8D6" w14:textId="77777777" w:rsidR="002C4DB1" w:rsidRPr="00D82C0C" w:rsidRDefault="002C4DB1" w:rsidP="002C4DB1">
            <w:pPr>
              <w:tabs>
                <w:tab w:val="left" w:pos="1440"/>
              </w:tabs>
              <w:autoSpaceDE w:val="0"/>
              <w:autoSpaceDN w:val="0"/>
              <w:adjustRightInd w:val="0"/>
              <w:rPr>
                <w:rFonts w:ascii="Open Sans" w:hAnsi="Open Sans" w:cs="Open Sans"/>
                <w:b/>
                <w:bCs/>
                <w:sz w:val="20"/>
                <w:szCs w:val="20"/>
              </w:rPr>
            </w:pPr>
            <w:r w:rsidRPr="00D82C0C">
              <w:rPr>
                <w:rFonts w:ascii="Open Sans" w:hAnsi="Open Sans" w:cs="Open Sans"/>
                <w:b/>
                <w:bCs/>
                <w:sz w:val="20"/>
                <w:szCs w:val="20"/>
              </w:rPr>
              <w:t xml:space="preserve">A2.F.BF.B.4 </w:t>
            </w:r>
            <w:r w:rsidRPr="00D82C0C">
              <w:rPr>
                <w:rFonts w:ascii="Open Sans" w:hAnsi="Open Sans" w:cs="Open Sans"/>
                <w:bCs/>
                <w:sz w:val="20"/>
                <w:szCs w:val="20"/>
              </w:rPr>
              <w:t>Find inverse functions</w:t>
            </w:r>
            <w:r w:rsidRPr="00D82C0C">
              <w:rPr>
                <w:rFonts w:ascii="Open Sans" w:hAnsi="Open Sans" w:cs="Open Sans"/>
                <w:b/>
                <w:bCs/>
                <w:sz w:val="20"/>
                <w:szCs w:val="20"/>
              </w:rPr>
              <w:t xml:space="preserve">. </w:t>
            </w:r>
          </w:p>
          <w:p w14:paraId="7CE2E7D9" w14:textId="77777777" w:rsidR="002C4DB1" w:rsidRPr="00D82C0C" w:rsidRDefault="002C4DB1" w:rsidP="002C4DB1">
            <w:pPr>
              <w:tabs>
                <w:tab w:val="left" w:pos="1440"/>
              </w:tabs>
              <w:autoSpaceDE w:val="0"/>
              <w:autoSpaceDN w:val="0"/>
              <w:adjustRightInd w:val="0"/>
              <w:rPr>
                <w:rFonts w:ascii="Open Sans" w:hAnsi="Open Sans" w:cs="Open Sans"/>
                <w:b/>
                <w:bCs/>
                <w:sz w:val="20"/>
                <w:szCs w:val="20"/>
              </w:rPr>
            </w:pPr>
          </w:p>
          <w:p w14:paraId="152565AC" w14:textId="25A6766F" w:rsidR="00FA39F8" w:rsidRPr="00D82C0C" w:rsidRDefault="002C4DB1" w:rsidP="002C4DB1">
            <w:pPr>
              <w:pStyle w:val="ListParagraph"/>
              <w:numPr>
                <w:ilvl w:val="0"/>
                <w:numId w:val="19"/>
              </w:numPr>
              <w:tabs>
                <w:tab w:val="left" w:pos="1440"/>
              </w:tabs>
              <w:autoSpaceDE w:val="0"/>
              <w:autoSpaceDN w:val="0"/>
              <w:adjustRightInd w:val="0"/>
              <w:rPr>
                <w:rFonts w:ascii="Open Sans" w:hAnsi="Open Sans" w:cs="Open Sans"/>
                <w:bCs/>
                <w:sz w:val="20"/>
                <w:szCs w:val="20"/>
              </w:rPr>
            </w:pPr>
            <w:r w:rsidRPr="00D82C0C">
              <w:rPr>
                <w:rFonts w:ascii="Open Sans" w:hAnsi="Open Sans" w:cs="Open Sans"/>
                <w:bCs/>
                <w:sz w:val="20"/>
                <w:szCs w:val="20"/>
              </w:rPr>
              <w:t>Find the inverse of a function when the given function is one-to-one.</w:t>
            </w:r>
          </w:p>
          <w:p w14:paraId="27E56027" w14:textId="77777777" w:rsidR="002C4DB1" w:rsidRPr="00D82C0C" w:rsidRDefault="002C4DB1" w:rsidP="002C4DB1">
            <w:pPr>
              <w:pStyle w:val="ListParagraph"/>
              <w:tabs>
                <w:tab w:val="left" w:pos="1440"/>
              </w:tabs>
              <w:autoSpaceDE w:val="0"/>
              <w:autoSpaceDN w:val="0"/>
              <w:adjustRightInd w:val="0"/>
              <w:rPr>
                <w:rFonts w:ascii="Open Sans" w:hAnsi="Open Sans" w:cs="Open Sans"/>
                <w:bCs/>
                <w:sz w:val="20"/>
                <w:szCs w:val="20"/>
              </w:rPr>
            </w:pPr>
          </w:p>
          <w:p w14:paraId="4B6DCEB2" w14:textId="15C008F3" w:rsidR="00FA39F8" w:rsidRPr="00D82C0C" w:rsidRDefault="00FA39F8" w:rsidP="00FA39F8">
            <w:pPr>
              <w:tabs>
                <w:tab w:val="left" w:pos="1440"/>
              </w:tabs>
              <w:autoSpaceDE w:val="0"/>
              <w:autoSpaceDN w:val="0"/>
              <w:adjustRightInd w:val="0"/>
              <w:rPr>
                <w:rFonts w:ascii="Open Sans" w:hAnsi="Open Sans" w:cs="Open Sans"/>
                <w:b/>
                <w:bCs/>
                <w:sz w:val="20"/>
                <w:szCs w:val="20"/>
              </w:rPr>
            </w:pPr>
          </w:p>
        </w:tc>
        <w:tc>
          <w:tcPr>
            <w:tcW w:w="195" w:type="pct"/>
          </w:tcPr>
          <w:p w14:paraId="4E9F5922" w14:textId="77777777" w:rsidR="00FA39F8" w:rsidRPr="00D82C0C" w:rsidRDefault="00FA39F8" w:rsidP="00FA39F8">
            <w:pPr>
              <w:rPr>
                <w:rFonts w:ascii="Open Sans" w:hAnsi="Open Sans" w:cs="Open Sans"/>
                <w:sz w:val="20"/>
                <w:szCs w:val="20"/>
              </w:rPr>
            </w:pPr>
          </w:p>
        </w:tc>
        <w:tc>
          <w:tcPr>
            <w:tcW w:w="178" w:type="pct"/>
          </w:tcPr>
          <w:p w14:paraId="522B46BD" w14:textId="77777777" w:rsidR="00FA39F8" w:rsidRPr="00D82C0C" w:rsidRDefault="00FA39F8" w:rsidP="00FA39F8">
            <w:pPr>
              <w:rPr>
                <w:rFonts w:ascii="Open Sans" w:hAnsi="Open Sans" w:cs="Open Sans"/>
                <w:sz w:val="20"/>
                <w:szCs w:val="20"/>
              </w:rPr>
            </w:pPr>
          </w:p>
        </w:tc>
        <w:tc>
          <w:tcPr>
            <w:tcW w:w="1653" w:type="pct"/>
          </w:tcPr>
          <w:p w14:paraId="6145B53F" w14:textId="77777777" w:rsidR="00FA39F8" w:rsidRPr="00D82C0C" w:rsidRDefault="00FA39F8" w:rsidP="00FA39F8">
            <w:pPr>
              <w:rPr>
                <w:rFonts w:ascii="Open Sans" w:hAnsi="Open Sans" w:cs="Open Sans"/>
                <w:sz w:val="20"/>
                <w:szCs w:val="20"/>
              </w:rPr>
            </w:pPr>
          </w:p>
        </w:tc>
      </w:tr>
      <w:tr w:rsidR="00FA39F8" w:rsidRPr="00D82C0C" w14:paraId="19625D12" w14:textId="77777777" w:rsidTr="0094661E">
        <w:trPr>
          <w:cantSplit/>
          <w:trHeight w:val="70"/>
          <w:jc w:val="center"/>
        </w:trPr>
        <w:tc>
          <w:tcPr>
            <w:tcW w:w="2974" w:type="pct"/>
            <w:gridSpan w:val="2"/>
            <w:shd w:val="clear" w:color="auto" w:fill="F2F2F2" w:themeFill="background1" w:themeFillShade="F2"/>
            <w:vAlign w:val="center"/>
          </w:tcPr>
          <w:p w14:paraId="17946BF6" w14:textId="1E7AE637" w:rsidR="00FA39F8" w:rsidRPr="00D82C0C" w:rsidRDefault="00434125" w:rsidP="0094661E">
            <w:pPr>
              <w:pStyle w:val="Body"/>
              <w:tabs>
                <w:tab w:val="left" w:pos="360"/>
              </w:tabs>
              <w:spacing w:line="276" w:lineRule="auto"/>
              <w:ind w:left="90"/>
              <w:jc w:val="center"/>
              <w:rPr>
                <w:rFonts w:ascii="Open Sans" w:hAnsi="Open Sans" w:cs="Open Sans"/>
                <w:b/>
                <w:bCs/>
                <w:sz w:val="20"/>
                <w:szCs w:val="20"/>
              </w:rPr>
            </w:pPr>
            <w:r w:rsidRPr="00D82C0C">
              <w:rPr>
                <w:rFonts w:ascii="Open Sans" w:hAnsi="Open Sans" w:cs="Open Sans"/>
                <w:b/>
                <w:bCs/>
                <w:sz w:val="20"/>
                <w:szCs w:val="20"/>
              </w:rPr>
              <w:lastRenderedPageBreak/>
              <w:t>Linear, Quadratic, and Exponential Models</w:t>
            </w:r>
            <w:r w:rsidR="00FD6601" w:rsidRPr="00D82C0C">
              <w:rPr>
                <w:rFonts w:ascii="Open Sans" w:hAnsi="Open Sans" w:cs="Open Sans"/>
                <w:b/>
                <w:bCs/>
                <w:sz w:val="20"/>
                <w:szCs w:val="20"/>
              </w:rPr>
              <w:t xml:space="preserve">  </w:t>
            </w:r>
            <w:r w:rsidRPr="00D82C0C">
              <w:rPr>
                <w:rFonts w:ascii="Open Sans" w:hAnsi="Open Sans" w:cs="Open Sans"/>
                <w:b/>
                <w:bCs/>
                <w:sz w:val="20"/>
                <w:szCs w:val="20"/>
              </w:rPr>
              <w:t>(F.LE)</w:t>
            </w:r>
          </w:p>
        </w:tc>
        <w:tc>
          <w:tcPr>
            <w:tcW w:w="195" w:type="pct"/>
            <w:shd w:val="clear" w:color="auto" w:fill="F2F2F2" w:themeFill="background1" w:themeFillShade="F2"/>
          </w:tcPr>
          <w:p w14:paraId="33FE7696" w14:textId="77777777" w:rsidR="00FA39F8" w:rsidRPr="00D82C0C" w:rsidRDefault="00FA39F8" w:rsidP="00FA39F8">
            <w:pPr>
              <w:rPr>
                <w:rFonts w:ascii="Open Sans" w:hAnsi="Open Sans" w:cs="Open Sans"/>
                <w:b/>
                <w:sz w:val="20"/>
                <w:szCs w:val="20"/>
              </w:rPr>
            </w:pPr>
            <w:r w:rsidRPr="00D82C0C">
              <w:rPr>
                <w:rFonts w:ascii="Open Sans" w:hAnsi="Open Sans" w:cs="Open Sans"/>
                <w:b/>
                <w:sz w:val="20"/>
                <w:szCs w:val="20"/>
              </w:rPr>
              <w:t>Yes</w:t>
            </w:r>
          </w:p>
        </w:tc>
        <w:tc>
          <w:tcPr>
            <w:tcW w:w="178" w:type="pct"/>
            <w:shd w:val="clear" w:color="auto" w:fill="F2F2F2" w:themeFill="background1" w:themeFillShade="F2"/>
          </w:tcPr>
          <w:p w14:paraId="44183780" w14:textId="77777777" w:rsidR="00FA39F8" w:rsidRPr="00D82C0C" w:rsidRDefault="00FA39F8" w:rsidP="00FA39F8">
            <w:pPr>
              <w:rPr>
                <w:rFonts w:ascii="Open Sans" w:hAnsi="Open Sans" w:cs="Open Sans"/>
                <w:b/>
                <w:sz w:val="20"/>
                <w:szCs w:val="20"/>
              </w:rPr>
            </w:pPr>
            <w:r w:rsidRPr="00D82C0C">
              <w:rPr>
                <w:rFonts w:ascii="Open Sans" w:hAnsi="Open Sans" w:cs="Open Sans"/>
                <w:b/>
                <w:sz w:val="20"/>
                <w:szCs w:val="20"/>
              </w:rPr>
              <w:t>No</w:t>
            </w:r>
          </w:p>
        </w:tc>
        <w:tc>
          <w:tcPr>
            <w:tcW w:w="1653" w:type="pct"/>
            <w:shd w:val="clear" w:color="auto" w:fill="F2F2F2" w:themeFill="background1" w:themeFillShade="F2"/>
          </w:tcPr>
          <w:p w14:paraId="70160FA0" w14:textId="77777777" w:rsidR="00FA39F8" w:rsidRPr="00D82C0C" w:rsidRDefault="00FA39F8" w:rsidP="00FA39F8">
            <w:pPr>
              <w:rPr>
                <w:rFonts w:ascii="Open Sans" w:hAnsi="Open Sans" w:cs="Open Sans"/>
                <w:b/>
                <w:sz w:val="20"/>
                <w:szCs w:val="20"/>
              </w:rPr>
            </w:pPr>
            <w:r w:rsidRPr="00D82C0C">
              <w:rPr>
                <w:rFonts w:ascii="Open Sans" w:hAnsi="Open Sans" w:cs="Open Sans"/>
                <w:b/>
                <w:sz w:val="20"/>
                <w:szCs w:val="20"/>
              </w:rPr>
              <w:t>Evidence (e.g., page numbers and/or examples of inclusion)</w:t>
            </w:r>
          </w:p>
        </w:tc>
      </w:tr>
      <w:tr w:rsidR="00FA39F8" w:rsidRPr="00D82C0C" w14:paraId="2B468F6F" w14:textId="77777777" w:rsidTr="00222955">
        <w:trPr>
          <w:cantSplit/>
          <w:trHeight w:val="80"/>
          <w:jc w:val="center"/>
        </w:trPr>
        <w:tc>
          <w:tcPr>
            <w:tcW w:w="659" w:type="pct"/>
            <w:tcBorders>
              <w:bottom w:val="single" w:sz="4" w:space="0" w:color="auto"/>
            </w:tcBorders>
            <w:shd w:val="clear" w:color="auto" w:fill="FFFFFF" w:themeFill="background1"/>
            <w:vAlign w:val="center"/>
          </w:tcPr>
          <w:p w14:paraId="579BD62C" w14:textId="07314B0A" w:rsidR="00FA39F8" w:rsidRPr="00D82C0C" w:rsidRDefault="003B2A13" w:rsidP="00FA39F8">
            <w:pPr>
              <w:autoSpaceDE w:val="0"/>
              <w:autoSpaceDN w:val="0"/>
              <w:adjustRightInd w:val="0"/>
              <w:jc w:val="center"/>
              <w:rPr>
                <w:rFonts w:ascii="Open Sans" w:hAnsi="Open Sans" w:cs="Open Sans"/>
                <w:b/>
                <w:bCs/>
                <w:sz w:val="20"/>
                <w:szCs w:val="20"/>
              </w:rPr>
            </w:pPr>
            <w:r w:rsidRPr="00D82C0C">
              <w:rPr>
                <w:rFonts w:ascii="Open Sans" w:hAnsi="Open Sans" w:cs="Open Sans"/>
                <w:b/>
                <w:bCs/>
                <w:sz w:val="20"/>
                <w:szCs w:val="20"/>
              </w:rPr>
              <w:t>A. Construct and compare linear, quadratic, and exponential models and solve problems.</w:t>
            </w:r>
          </w:p>
        </w:tc>
        <w:tc>
          <w:tcPr>
            <w:tcW w:w="2315" w:type="pct"/>
            <w:shd w:val="clear" w:color="auto" w:fill="auto"/>
          </w:tcPr>
          <w:p w14:paraId="53FCA797" w14:textId="4B20DA2D" w:rsidR="00FA39F8" w:rsidRPr="00D82C0C" w:rsidRDefault="003B2A13" w:rsidP="00FA39F8">
            <w:pPr>
              <w:autoSpaceDE w:val="0"/>
              <w:autoSpaceDN w:val="0"/>
              <w:adjustRightInd w:val="0"/>
              <w:rPr>
                <w:rFonts w:ascii="Open Sans" w:hAnsi="Open Sans" w:cs="Open Sans"/>
                <w:b/>
                <w:bCs/>
                <w:sz w:val="20"/>
                <w:szCs w:val="20"/>
              </w:rPr>
            </w:pPr>
            <w:r w:rsidRPr="00D82C0C">
              <w:rPr>
                <w:rFonts w:ascii="Open Sans" w:hAnsi="Open Sans" w:cs="Open Sans"/>
                <w:b/>
                <w:bCs/>
                <w:sz w:val="20"/>
                <w:szCs w:val="20"/>
              </w:rPr>
              <w:t xml:space="preserve">A2.F.LE.A.1 </w:t>
            </w:r>
            <w:r w:rsidRPr="00D82C0C">
              <w:rPr>
                <w:rFonts w:ascii="Open Sans" w:hAnsi="Open Sans" w:cs="Open Sans"/>
                <w:bCs/>
                <w:sz w:val="20"/>
                <w:szCs w:val="20"/>
              </w:rPr>
              <w:t>Construct linear and exponential functions, including arithmetic and geometric sequences, given a graph, a table, a description of a relationship, or input-output pairs.</w:t>
            </w:r>
            <w:r w:rsidRPr="00D82C0C">
              <w:rPr>
                <w:rFonts w:ascii="Open Sans" w:hAnsi="Open Sans" w:cs="Open Sans"/>
                <w:b/>
                <w:bCs/>
                <w:sz w:val="20"/>
                <w:szCs w:val="20"/>
              </w:rPr>
              <w:t xml:space="preserve"> </w:t>
            </w:r>
          </w:p>
        </w:tc>
        <w:tc>
          <w:tcPr>
            <w:tcW w:w="195" w:type="pct"/>
          </w:tcPr>
          <w:p w14:paraId="1EB63A27" w14:textId="77777777" w:rsidR="00FA39F8" w:rsidRPr="00D82C0C" w:rsidRDefault="00FA39F8" w:rsidP="00FA39F8">
            <w:pPr>
              <w:pStyle w:val="ListParagraph"/>
              <w:rPr>
                <w:rFonts w:ascii="Open Sans" w:hAnsi="Open Sans" w:cs="Open Sans"/>
                <w:sz w:val="20"/>
                <w:szCs w:val="20"/>
              </w:rPr>
            </w:pPr>
          </w:p>
        </w:tc>
        <w:tc>
          <w:tcPr>
            <w:tcW w:w="178" w:type="pct"/>
          </w:tcPr>
          <w:p w14:paraId="4FE1AC07" w14:textId="77777777" w:rsidR="00FA39F8" w:rsidRPr="00D82C0C" w:rsidRDefault="00FA39F8" w:rsidP="00FA39F8">
            <w:pPr>
              <w:rPr>
                <w:rFonts w:ascii="Open Sans" w:hAnsi="Open Sans" w:cs="Open Sans"/>
                <w:sz w:val="20"/>
                <w:szCs w:val="20"/>
              </w:rPr>
            </w:pPr>
          </w:p>
        </w:tc>
        <w:tc>
          <w:tcPr>
            <w:tcW w:w="1653" w:type="pct"/>
          </w:tcPr>
          <w:p w14:paraId="1F917BC9" w14:textId="77777777" w:rsidR="00FA39F8" w:rsidRPr="00D82C0C" w:rsidRDefault="00FA39F8" w:rsidP="00FA39F8">
            <w:pPr>
              <w:rPr>
                <w:rFonts w:ascii="Open Sans" w:hAnsi="Open Sans" w:cs="Open Sans"/>
                <w:sz w:val="20"/>
                <w:szCs w:val="20"/>
              </w:rPr>
            </w:pPr>
          </w:p>
        </w:tc>
      </w:tr>
      <w:tr w:rsidR="003B2A13" w:rsidRPr="00D82C0C" w14:paraId="665C6AD5" w14:textId="77777777" w:rsidTr="00222955">
        <w:trPr>
          <w:cantSplit/>
          <w:trHeight w:val="755"/>
          <w:jc w:val="center"/>
        </w:trPr>
        <w:tc>
          <w:tcPr>
            <w:tcW w:w="659" w:type="pct"/>
            <w:tcBorders>
              <w:top w:val="single" w:sz="4" w:space="0" w:color="auto"/>
              <w:right w:val="single" w:sz="4" w:space="0" w:color="auto"/>
            </w:tcBorders>
            <w:shd w:val="clear" w:color="auto" w:fill="FFFFFF" w:themeFill="background1"/>
            <w:vAlign w:val="center"/>
          </w:tcPr>
          <w:p w14:paraId="43A26A8D" w14:textId="1363DFF0" w:rsidR="003B2A13" w:rsidRPr="00D82C0C" w:rsidRDefault="00222955" w:rsidP="00FA39F8">
            <w:pPr>
              <w:autoSpaceDE w:val="0"/>
              <w:autoSpaceDN w:val="0"/>
              <w:adjustRightInd w:val="0"/>
              <w:jc w:val="center"/>
              <w:rPr>
                <w:rFonts w:ascii="Open Sans" w:hAnsi="Open Sans" w:cs="Open Sans"/>
                <w:b/>
                <w:bCs/>
                <w:sz w:val="20"/>
                <w:szCs w:val="20"/>
              </w:rPr>
            </w:pPr>
            <w:r w:rsidRPr="00D82C0C">
              <w:rPr>
                <w:rFonts w:ascii="Open Sans" w:hAnsi="Open Sans" w:cs="Open Sans"/>
                <w:b/>
                <w:bCs/>
                <w:sz w:val="20"/>
                <w:szCs w:val="20"/>
              </w:rPr>
              <w:t>A. Construct and compare linear, quadratic, and exponential models and solve problems.</w:t>
            </w:r>
          </w:p>
        </w:tc>
        <w:tc>
          <w:tcPr>
            <w:tcW w:w="2315" w:type="pct"/>
            <w:tcBorders>
              <w:left w:val="single" w:sz="4" w:space="0" w:color="auto"/>
            </w:tcBorders>
            <w:shd w:val="clear" w:color="auto" w:fill="auto"/>
          </w:tcPr>
          <w:p w14:paraId="48DE7904" w14:textId="75B1D03E" w:rsidR="003B2A13" w:rsidRPr="00D82C0C" w:rsidRDefault="003B2A13" w:rsidP="00FA39F8">
            <w:pPr>
              <w:autoSpaceDE w:val="0"/>
              <w:autoSpaceDN w:val="0"/>
              <w:adjustRightInd w:val="0"/>
              <w:rPr>
                <w:rFonts w:ascii="Open Sans" w:hAnsi="Open Sans" w:cs="Open Sans"/>
                <w:b/>
                <w:bCs/>
                <w:sz w:val="20"/>
                <w:szCs w:val="20"/>
              </w:rPr>
            </w:pPr>
            <w:r w:rsidRPr="00D82C0C">
              <w:rPr>
                <w:rFonts w:ascii="Open Sans" w:hAnsi="Open Sans" w:cs="Open Sans"/>
                <w:b/>
                <w:bCs/>
                <w:sz w:val="20"/>
                <w:szCs w:val="20"/>
              </w:rPr>
              <w:t xml:space="preserve">A2.F.LE.A.2 </w:t>
            </w:r>
            <w:r w:rsidRPr="00D82C0C">
              <w:rPr>
                <w:rFonts w:ascii="Open Sans" w:hAnsi="Open Sans" w:cs="Open Sans"/>
                <w:bCs/>
                <w:sz w:val="20"/>
                <w:szCs w:val="20"/>
              </w:rPr>
              <w:t>For exponential models, express as a logarithm the solution to ab</w:t>
            </w:r>
            <w:r w:rsidRPr="00D82C0C">
              <w:rPr>
                <w:rFonts w:ascii="Open Sans" w:hAnsi="Open Sans" w:cs="Open Sans"/>
                <w:bCs/>
                <w:sz w:val="20"/>
                <w:szCs w:val="20"/>
                <w:vertAlign w:val="superscript"/>
              </w:rPr>
              <w:t>ct</w:t>
            </w:r>
            <w:r w:rsidRPr="00D82C0C">
              <w:rPr>
                <w:rFonts w:ascii="Open Sans" w:hAnsi="Open Sans" w:cs="Open Sans"/>
                <w:bCs/>
                <w:sz w:val="20"/>
                <w:szCs w:val="20"/>
              </w:rPr>
              <w:t xml:space="preserve"> = d where a, c, and d are numbers and the base b is 2, 10, or e; evaluate the logarithm using technology.</w:t>
            </w:r>
          </w:p>
        </w:tc>
        <w:tc>
          <w:tcPr>
            <w:tcW w:w="195" w:type="pct"/>
          </w:tcPr>
          <w:p w14:paraId="19D56778" w14:textId="77777777" w:rsidR="003B2A13" w:rsidRPr="00D82C0C" w:rsidRDefault="003B2A13" w:rsidP="00FA39F8">
            <w:pPr>
              <w:pStyle w:val="ListParagraph"/>
              <w:rPr>
                <w:rFonts w:ascii="Open Sans" w:hAnsi="Open Sans" w:cs="Open Sans"/>
                <w:sz w:val="20"/>
                <w:szCs w:val="20"/>
              </w:rPr>
            </w:pPr>
          </w:p>
        </w:tc>
        <w:tc>
          <w:tcPr>
            <w:tcW w:w="178" w:type="pct"/>
          </w:tcPr>
          <w:p w14:paraId="2AEF3858" w14:textId="77777777" w:rsidR="003B2A13" w:rsidRPr="00D82C0C" w:rsidRDefault="003B2A13" w:rsidP="00FA39F8">
            <w:pPr>
              <w:rPr>
                <w:rFonts w:ascii="Open Sans" w:hAnsi="Open Sans" w:cs="Open Sans"/>
                <w:sz w:val="20"/>
                <w:szCs w:val="20"/>
              </w:rPr>
            </w:pPr>
          </w:p>
        </w:tc>
        <w:tc>
          <w:tcPr>
            <w:tcW w:w="1653" w:type="pct"/>
          </w:tcPr>
          <w:p w14:paraId="365141F7" w14:textId="77777777" w:rsidR="003B2A13" w:rsidRPr="00D82C0C" w:rsidRDefault="003B2A13" w:rsidP="00FA39F8">
            <w:pPr>
              <w:rPr>
                <w:rFonts w:ascii="Open Sans" w:hAnsi="Open Sans" w:cs="Open Sans"/>
                <w:sz w:val="20"/>
                <w:szCs w:val="20"/>
              </w:rPr>
            </w:pPr>
          </w:p>
        </w:tc>
      </w:tr>
      <w:tr w:rsidR="00FA39F8" w:rsidRPr="00D82C0C" w14:paraId="211A98F5" w14:textId="77777777" w:rsidTr="008E453E">
        <w:trPr>
          <w:cantSplit/>
          <w:jc w:val="center"/>
        </w:trPr>
        <w:tc>
          <w:tcPr>
            <w:tcW w:w="659" w:type="pct"/>
            <w:shd w:val="clear" w:color="auto" w:fill="FFFFFF" w:themeFill="background1"/>
          </w:tcPr>
          <w:p w14:paraId="42DE0350" w14:textId="09A7C45E" w:rsidR="00FA39F8" w:rsidRPr="00D82C0C" w:rsidRDefault="003B2A13" w:rsidP="008F19AF">
            <w:pPr>
              <w:autoSpaceDE w:val="0"/>
              <w:autoSpaceDN w:val="0"/>
              <w:adjustRightInd w:val="0"/>
              <w:jc w:val="center"/>
              <w:rPr>
                <w:rFonts w:ascii="Open Sans" w:hAnsi="Open Sans" w:cs="Open Sans"/>
                <w:b/>
                <w:color w:val="000000"/>
                <w:sz w:val="20"/>
                <w:szCs w:val="20"/>
              </w:rPr>
            </w:pPr>
            <w:r w:rsidRPr="00D82C0C">
              <w:rPr>
                <w:rFonts w:ascii="Open Sans" w:hAnsi="Open Sans" w:cs="Open Sans"/>
                <w:b/>
                <w:color w:val="000000"/>
                <w:sz w:val="20"/>
                <w:szCs w:val="20"/>
              </w:rPr>
              <w:t>B. Interpret expressions for functions in terms of the situation they model.</w:t>
            </w:r>
          </w:p>
        </w:tc>
        <w:tc>
          <w:tcPr>
            <w:tcW w:w="2315" w:type="pct"/>
          </w:tcPr>
          <w:p w14:paraId="3710A7D1" w14:textId="2F499946" w:rsidR="00FA39F8" w:rsidRPr="00D82C0C" w:rsidRDefault="003B2A13" w:rsidP="00FA39F8">
            <w:pPr>
              <w:autoSpaceDE w:val="0"/>
              <w:autoSpaceDN w:val="0"/>
              <w:adjustRightInd w:val="0"/>
              <w:rPr>
                <w:rFonts w:ascii="Open Sans" w:hAnsi="Open Sans" w:cs="Open Sans"/>
                <w:bCs/>
                <w:sz w:val="20"/>
                <w:szCs w:val="20"/>
              </w:rPr>
            </w:pPr>
            <w:r w:rsidRPr="00D82C0C">
              <w:rPr>
                <w:rFonts w:ascii="Open Sans" w:hAnsi="Open Sans" w:cs="Open Sans"/>
                <w:b/>
                <w:bCs/>
                <w:sz w:val="20"/>
                <w:szCs w:val="20"/>
              </w:rPr>
              <w:t xml:space="preserve">A2.F.LE.B.3 </w:t>
            </w:r>
            <w:r w:rsidRPr="00D82C0C">
              <w:rPr>
                <w:rFonts w:ascii="Open Sans" w:hAnsi="Open Sans" w:cs="Open Sans"/>
                <w:bCs/>
                <w:sz w:val="20"/>
                <w:szCs w:val="20"/>
              </w:rPr>
              <w:t xml:space="preserve">Interpret the parameters in a linear or exponential function in terms of a context.  </w:t>
            </w:r>
          </w:p>
          <w:p w14:paraId="56061FE6" w14:textId="77777777" w:rsidR="003B2A13" w:rsidRPr="00D82C0C" w:rsidRDefault="003B2A13" w:rsidP="00FA39F8">
            <w:pPr>
              <w:autoSpaceDE w:val="0"/>
              <w:autoSpaceDN w:val="0"/>
              <w:adjustRightInd w:val="0"/>
              <w:rPr>
                <w:rFonts w:ascii="Open Sans" w:hAnsi="Open Sans" w:cs="Open Sans"/>
                <w:bCs/>
                <w:sz w:val="20"/>
                <w:szCs w:val="20"/>
              </w:rPr>
            </w:pPr>
          </w:p>
          <w:p w14:paraId="5A31DDCA" w14:textId="74AAC2F5" w:rsidR="00FA39F8" w:rsidRPr="00D82C0C" w:rsidRDefault="003B2A13" w:rsidP="00FA39F8">
            <w:pPr>
              <w:autoSpaceDE w:val="0"/>
              <w:autoSpaceDN w:val="0"/>
              <w:adjustRightInd w:val="0"/>
              <w:rPr>
                <w:rFonts w:ascii="Open Sans" w:hAnsi="Open Sans" w:cs="Open Sans"/>
                <w:b/>
                <w:bCs/>
                <w:sz w:val="20"/>
                <w:szCs w:val="20"/>
              </w:rPr>
            </w:pPr>
            <w:r w:rsidRPr="00D82C0C">
              <w:rPr>
                <w:rFonts w:ascii="Open Sans" w:hAnsi="Open Sans" w:cs="Open Sans"/>
                <w:bCs/>
                <w:i/>
                <w:sz w:val="16"/>
                <w:szCs w:val="16"/>
              </w:rPr>
              <w:t>For example, the equation y = 5000 (1.06)</w:t>
            </w:r>
            <w:r w:rsidRPr="00D82C0C">
              <w:rPr>
                <w:rFonts w:ascii="Open Sans" w:hAnsi="Open Sans" w:cs="Open Sans"/>
                <w:bCs/>
                <w:i/>
                <w:sz w:val="16"/>
                <w:szCs w:val="16"/>
                <w:vertAlign w:val="superscript"/>
              </w:rPr>
              <w:t>x</w:t>
            </w:r>
            <w:r w:rsidRPr="00D82C0C">
              <w:rPr>
                <w:rFonts w:ascii="Open Sans" w:hAnsi="Open Sans" w:cs="Open Sans"/>
                <w:bCs/>
                <w:i/>
                <w:sz w:val="16"/>
                <w:szCs w:val="16"/>
              </w:rPr>
              <w:t xml:space="preserve"> models the rising population of a city with 5000 residents when the annual growth rate is 6 percent. What will be the effect on the equation if the city's growth rate was 7 percent instead of 6 percent?</w:t>
            </w:r>
          </w:p>
        </w:tc>
        <w:tc>
          <w:tcPr>
            <w:tcW w:w="195" w:type="pct"/>
          </w:tcPr>
          <w:p w14:paraId="46168465" w14:textId="77777777" w:rsidR="00FA39F8" w:rsidRPr="00D82C0C" w:rsidRDefault="00FA39F8" w:rsidP="00FA39F8">
            <w:pPr>
              <w:rPr>
                <w:rFonts w:ascii="Open Sans" w:hAnsi="Open Sans" w:cs="Open Sans"/>
                <w:sz w:val="20"/>
                <w:szCs w:val="20"/>
              </w:rPr>
            </w:pPr>
          </w:p>
        </w:tc>
        <w:tc>
          <w:tcPr>
            <w:tcW w:w="178" w:type="pct"/>
          </w:tcPr>
          <w:p w14:paraId="68E1F3C0" w14:textId="77777777" w:rsidR="00FA39F8" w:rsidRPr="00D82C0C" w:rsidRDefault="00FA39F8" w:rsidP="00FA39F8">
            <w:pPr>
              <w:rPr>
                <w:rFonts w:ascii="Open Sans" w:hAnsi="Open Sans" w:cs="Open Sans"/>
                <w:sz w:val="20"/>
                <w:szCs w:val="20"/>
              </w:rPr>
            </w:pPr>
          </w:p>
        </w:tc>
        <w:tc>
          <w:tcPr>
            <w:tcW w:w="1653" w:type="pct"/>
          </w:tcPr>
          <w:p w14:paraId="3F50FD84" w14:textId="77777777" w:rsidR="00FA39F8" w:rsidRPr="00D82C0C" w:rsidRDefault="00FA39F8" w:rsidP="00FA39F8">
            <w:pPr>
              <w:rPr>
                <w:rFonts w:ascii="Open Sans" w:hAnsi="Open Sans" w:cs="Open Sans"/>
                <w:sz w:val="20"/>
                <w:szCs w:val="20"/>
              </w:rPr>
            </w:pPr>
          </w:p>
        </w:tc>
      </w:tr>
      <w:tr w:rsidR="00FA39F8" w:rsidRPr="00D82C0C" w14:paraId="64553CD8" w14:textId="77777777" w:rsidTr="0094661E">
        <w:trPr>
          <w:cantSplit/>
          <w:jc w:val="center"/>
        </w:trPr>
        <w:tc>
          <w:tcPr>
            <w:tcW w:w="2974" w:type="pct"/>
            <w:gridSpan w:val="2"/>
            <w:shd w:val="clear" w:color="auto" w:fill="F2F2F2" w:themeFill="background1" w:themeFillShade="F2"/>
            <w:vAlign w:val="center"/>
          </w:tcPr>
          <w:p w14:paraId="31799CB8" w14:textId="530D51BC" w:rsidR="00FA39F8" w:rsidRPr="00D82C0C" w:rsidRDefault="003B2A13" w:rsidP="0094661E">
            <w:pPr>
              <w:autoSpaceDE w:val="0"/>
              <w:autoSpaceDN w:val="0"/>
              <w:adjustRightInd w:val="0"/>
              <w:jc w:val="center"/>
              <w:rPr>
                <w:rFonts w:ascii="Open Sans" w:hAnsi="Open Sans" w:cs="Open Sans"/>
                <w:b/>
                <w:bCs/>
                <w:sz w:val="20"/>
                <w:szCs w:val="20"/>
              </w:rPr>
            </w:pPr>
            <w:r w:rsidRPr="00D82C0C">
              <w:rPr>
                <w:rFonts w:ascii="Open Sans" w:hAnsi="Open Sans" w:cs="Open Sans"/>
                <w:b/>
                <w:bCs/>
                <w:sz w:val="20"/>
                <w:szCs w:val="20"/>
              </w:rPr>
              <w:t>Trigonometric Functions (F.TF)</w:t>
            </w:r>
          </w:p>
        </w:tc>
        <w:tc>
          <w:tcPr>
            <w:tcW w:w="195" w:type="pct"/>
            <w:shd w:val="clear" w:color="auto" w:fill="F2F2F2" w:themeFill="background1" w:themeFillShade="F2"/>
          </w:tcPr>
          <w:p w14:paraId="217E11F1" w14:textId="77777777" w:rsidR="00FA39F8" w:rsidRPr="00D82C0C" w:rsidRDefault="00FA39F8" w:rsidP="00FA39F8">
            <w:pPr>
              <w:rPr>
                <w:rFonts w:ascii="Open Sans" w:hAnsi="Open Sans" w:cs="Open Sans"/>
                <w:sz w:val="20"/>
                <w:szCs w:val="20"/>
              </w:rPr>
            </w:pPr>
            <w:r w:rsidRPr="00D82C0C">
              <w:rPr>
                <w:rFonts w:ascii="Open Sans" w:hAnsi="Open Sans" w:cs="Open Sans"/>
                <w:b/>
                <w:sz w:val="20"/>
                <w:szCs w:val="20"/>
              </w:rPr>
              <w:t>Yes</w:t>
            </w:r>
          </w:p>
        </w:tc>
        <w:tc>
          <w:tcPr>
            <w:tcW w:w="178" w:type="pct"/>
            <w:shd w:val="clear" w:color="auto" w:fill="F2F2F2" w:themeFill="background1" w:themeFillShade="F2"/>
          </w:tcPr>
          <w:p w14:paraId="7C830EE2" w14:textId="77777777" w:rsidR="00FA39F8" w:rsidRPr="00D82C0C" w:rsidRDefault="00FA39F8" w:rsidP="00FA39F8">
            <w:pPr>
              <w:rPr>
                <w:rFonts w:ascii="Open Sans" w:hAnsi="Open Sans" w:cs="Open Sans"/>
                <w:sz w:val="20"/>
                <w:szCs w:val="20"/>
              </w:rPr>
            </w:pPr>
            <w:r w:rsidRPr="00D82C0C">
              <w:rPr>
                <w:rFonts w:ascii="Open Sans" w:hAnsi="Open Sans" w:cs="Open Sans"/>
                <w:b/>
                <w:sz w:val="20"/>
                <w:szCs w:val="20"/>
              </w:rPr>
              <w:t>No</w:t>
            </w:r>
          </w:p>
        </w:tc>
        <w:tc>
          <w:tcPr>
            <w:tcW w:w="1653" w:type="pct"/>
            <w:shd w:val="clear" w:color="auto" w:fill="F2F2F2" w:themeFill="background1" w:themeFillShade="F2"/>
          </w:tcPr>
          <w:p w14:paraId="4ADEE71E" w14:textId="77777777" w:rsidR="00FA39F8" w:rsidRPr="00D82C0C" w:rsidRDefault="00FA39F8" w:rsidP="00FA39F8">
            <w:pPr>
              <w:rPr>
                <w:rFonts w:ascii="Open Sans" w:hAnsi="Open Sans" w:cs="Open Sans"/>
                <w:sz w:val="20"/>
                <w:szCs w:val="20"/>
              </w:rPr>
            </w:pPr>
            <w:r w:rsidRPr="00D82C0C">
              <w:rPr>
                <w:rFonts w:ascii="Open Sans" w:hAnsi="Open Sans" w:cs="Open Sans"/>
                <w:b/>
                <w:sz w:val="20"/>
                <w:szCs w:val="20"/>
              </w:rPr>
              <w:t>Evidence (e.g., page numbers and/or examples of inclusion)</w:t>
            </w:r>
          </w:p>
        </w:tc>
      </w:tr>
      <w:tr w:rsidR="00FA39F8" w:rsidRPr="00D82C0C" w14:paraId="34DA2439" w14:textId="77777777" w:rsidTr="008E453E">
        <w:trPr>
          <w:cantSplit/>
          <w:trHeight w:val="585"/>
          <w:jc w:val="center"/>
        </w:trPr>
        <w:tc>
          <w:tcPr>
            <w:tcW w:w="659" w:type="pct"/>
            <w:vMerge w:val="restart"/>
            <w:shd w:val="clear" w:color="auto" w:fill="FFFFFF" w:themeFill="background1"/>
            <w:vAlign w:val="center"/>
          </w:tcPr>
          <w:p w14:paraId="59C3F5AD" w14:textId="77777777" w:rsidR="00FA39F8" w:rsidRDefault="003B2A13" w:rsidP="00FA39F8">
            <w:pPr>
              <w:autoSpaceDE w:val="0"/>
              <w:autoSpaceDN w:val="0"/>
              <w:adjustRightInd w:val="0"/>
              <w:jc w:val="center"/>
              <w:rPr>
                <w:rFonts w:ascii="Open Sans" w:hAnsi="Open Sans" w:cs="Open Sans"/>
                <w:b/>
                <w:bCs/>
                <w:sz w:val="20"/>
                <w:szCs w:val="20"/>
              </w:rPr>
            </w:pPr>
            <w:r w:rsidRPr="00D82C0C">
              <w:rPr>
                <w:rFonts w:ascii="Open Sans" w:hAnsi="Open Sans" w:cs="Open Sans"/>
                <w:b/>
                <w:bCs/>
                <w:sz w:val="20"/>
                <w:szCs w:val="20"/>
              </w:rPr>
              <w:t>A. Extend the domain of trigonometric functions using the unit circle.</w:t>
            </w:r>
          </w:p>
          <w:p w14:paraId="4DB4D34D" w14:textId="77777777" w:rsidR="00D82C0C" w:rsidRDefault="00D82C0C" w:rsidP="00FA39F8">
            <w:pPr>
              <w:autoSpaceDE w:val="0"/>
              <w:autoSpaceDN w:val="0"/>
              <w:adjustRightInd w:val="0"/>
              <w:jc w:val="center"/>
              <w:rPr>
                <w:rFonts w:ascii="Open Sans" w:hAnsi="Open Sans" w:cs="Open Sans"/>
                <w:b/>
                <w:bCs/>
                <w:sz w:val="20"/>
                <w:szCs w:val="20"/>
              </w:rPr>
            </w:pPr>
          </w:p>
          <w:p w14:paraId="2D1B0891" w14:textId="77777777" w:rsidR="00D82C0C" w:rsidRDefault="00D82C0C" w:rsidP="00FA39F8">
            <w:pPr>
              <w:autoSpaceDE w:val="0"/>
              <w:autoSpaceDN w:val="0"/>
              <w:adjustRightInd w:val="0"/>
              <w:jc w:val="center"/>
              <w:rPr>
                <w:rFonts w:ascii="Open Sans" w:hAnsi="Open Sans" w:cs="Open Sans"/>
                <w:b/>
                <w:bCs/>
                <w:sz w:val="20"/>
                <w:szCs w:val="20"/>
              </w:rPr>
            </w:pPr>
          </w:p>
          <w:p w14:paraId="0124631E" w14:textId="77777777" w:rsidR="00D82C0C" w:rsidRDefault="00D82C0C" w:rsidP="00FA39F8">
            <w:pPr>
              <w:autoSpaceDE w:val="0"/>
              <w:autoSpaceDN w:val="0"/>
              <w:adjustRightInd w:val="0"/>
              <w:jc w:val="center"/>
              <w:rPr>
                <w:rFonts w:ascii="Open Sans" w:hAnsi="Open Sans" w:cs="Open Sans"/>
                <w:b/>
                <w:bCs/>
                <w:sz w:val="20"/>
                <w:szCs w:val="20"/>
              </w:rPr>
            </w:pPr>
          </w:p>
          <w:p w14:paraId="0484410E" w14:textId="4FE8A0FB" w:rsidR="00D82C0C" w:rsidRPr="00D82C0C" w:rsidRDefault="00D82C0C" w:rsidP="00FA39F8">
            <w:pPr>
              <w:autoSpaceDE w:val="0"/>
              <w:autoSpaceDN w:val="0"/>
              <w:adjustRightInd w:val="0"/>
              <w:jc w:val="center"/>
              <w:rPr>
                <w:rFonts w:ascii="Open Sans" w:hAnsi="Open Sans" w:cs="Open Sans"/>
                <w:color w:val="000000"/>
                <w:sz w:val="24"/>
                <w:szCs w:val="24"/>
              </w:rPr>
            </w:pPr>
            <w:r w:rsidRPr="00D82C0C">
              <w:rPr>
                <w:rFonts w:ascii="Open Sans" w:hAnsi="Open Sans" w:cs="Open Sans"/>
                <w:b/>
                <w:bCs/>
                <w:sz w:val="20"/>
                <w:szCs w:val="20"/>
              </w:rPr>
              <w:lastRenderedPageBreak/>
              <w:t>A. Extend the domain of trigonometric functions using the unit circle.</w:t>
            </w:r>
          </w:p>
        </w:tc>
        <w:tc>
          <w:tcPr>
            <w:tcW w:w="2315" w:type="pct"/>
          </w:tcPr>
          <w:p w14:paraId="73FEF807" w14:textId="77777777" w:rsidR="003B2A13" w:rsidRPr="00D82C0C" w:rsidRDefault="003B2A13" w:rsidP="00FA39F8">
            <w:pPr>
              <w:autoSpaceDE w:val="0"/>
              <w:autoSpaceDN w:val="0"/>
              <w:adjustRightInd w:val="0"/>
              <w:rPr>
                <w:rFonts w:ascii="Open Sans" w:hAnsi="Open Sans" w:cs="Open Sans"/>
                <w:bCs/>
                <w:sz w:val="20"/>
                <w:szCs w:val="20"/>
              </w:rPr>
            </w:pPr>
            <w:r w:rsidRPr="00D82C0C">
              <w:rPr>
                <w:rFonts w:ascii="Open Sans" w:hAnsi="Open Sans" w:cs="Open Sans"/>
                <w:b/>
                <w:bCs/>
                <w:sz w:val="20"/>
                <w:szCs w:val="20"/>
              </w:rPr>
              <w:lastRenderedPageBreak/>
              <w:t xml:space="preserve">A2.F.TF.A.1 </w:t>
            </w:r>
            <w:r w:rsidRPr="00D82C0C">
              <w:rPr>
                <w:rFonts w:ascii="Open Sans" w:hAnsi="Open Sans" w:cs="Open Sans"/>
                <w:bCs/>
                <w:sz w:val="20"/>
                <w:szCs w:val="20"/>
              </w:rPr>
              <w:t xml:space="preserve">Understand and use radian measure of an angle. </w:t>
            </w:r>
          </w:p>
          <w:p w14:paraId="28391EA3" w14:textId="77777777" w:rsidR="00946317" w:rsidRPr="00D82C0C" w:rsidRDefault="00946317" w:rsidP="00FA39F8">
            <w:pPr>
              <w:autoSpaceDE w:val="0"/>
              <w:autoSpaceDN w:val="0"/>
              <w:adjustRightInd w:val="0"/>
              <w:rPr>
                <w:rFonts w:ascii="Open Sans" w:hAnsi="Open Sans" w:cs="Open Sans"/>
                <w:bCs/>
                <w:sz w:val="20"/>
                <w:szCs w:val="20"/>
              </w:rPr>
            </w:pPr>
          </w:p>
          <w:p w14:paraId="379EB642" w14:textId="002B2E11" w:rsidR="003B2A13" w:rsidRPr="00D82C0C" w:rsidRDefault="003B2A13" w:rsidP="00F65875">
            <w:pPr>
              <w:pStyle w:val="ListParagraph"/>
              <w:numPr>
                <w:ilvl w:val="0"/>
                <w:numId w:val="23"/>
              </w:numPr>
              <w:autoSpaceDE w:val="0"/>
              <w:autoSpaceDN w:val="0"/>
              <w:adjustRightInd w:val="0"/>
              <w:rPr>
                <w:rFonts w:ascii="Open Sans" w:hAnsi="Open Sans" w:cs="Open Sans"/>
                <w:bCs/>
                <w:sz w:val="20"/>
                <w:szCs w:val="20"/>
              </w:rPr>
            </w:pPr>
            <w:r w:rsidRPr="00D82C0C">
              <w:rPr>
                <w:rFonts w:ascii="Open Sans" w:hAnsi="Open Sans" w:cs="Open Sans"/>
                <w:bCs/>
                <w:sz w:val="20"/>
                <w:szCs w:val="20"/>
              </w:rPr>
              <w:t xml:space="preserve">Understand radian measure of an angle as the length of the arc on the unit circle subtended by the angle. </w:t>
            </w:r>
          </w:p>
          <w:p w14:paraId="5A74A63D" w14:textId="0A5098BB" w:rsidR="00FA39F8" w:rsidRPr="00D82C0C" w:rsidRDefault="003B2A13" w:rsidP="00F65875">
            <w:pPr>
              <w:pStyle w:val="ListParagraph"/>
              <w:numPr>
                <w:ilvl w:val="0"/>
                <w:numId w:val="23"/>
              </w:numPr>
              <w:autoSpaceDE w:val="0"/>
              <w:autoSpaceDN w:val="0"/>
              <w:adjustRightInd w:val="0"/>
              <w:rPr>
                <w:rFonts w:ascii="Open Sans" w:hAnsi="Open Sans" w:cs="Open Sans"/>
                <w:bCs/>
                <w:sz w:val="20"/>
                <w:szCs w:val="20"/>
              </w:rPr>
            </w:pPr>
            <w:r w:rsidRPr="00D82C0C">
              <w:rPr>
                <w:rFonts w:ascii="Open Sans" w:hAnsi="Open Sans" w:cs="Open Sans"/>
                <w:bCs/>
                <w:sz w:val="20"/>
                <w:szCs w:val="20"/>
              </w:rPr>
              <w:t xml:space="preserve">Use the unit circle to find </w:t>
            </w:r>
            <w:r w:rsidRPr="00D82C0C">
              <w:rPr>
                <w:rFonts w:ascii="Open Sans" w:hAnsi="Open Sans" w:cs="Open Sans"/>
                <w:bCs/>
                <w:i/>
                <w:sz w:val="20"/>
                <w:szCs w:val="20"/>
              </w:rPr>
              <w:t xml:space="preserve">sin </w:t>
            </w:r>
            <w:r w:rsidRPr="00D82C0C">
              <w:rPr>
                <w:rFonts w:ascii="Open Sans" w:hAnsi="Open Sans" w:cs="Open Sans"/>
                <w:bCs/>
                <w:sz w:val="20"/>
                <w:szCs w:val="20"/>
              </w:rPr>
              <w:t>θ</w:t>
            </w:r>
            <w:r w:rsidRPr="00D82C0C">
              <w:rPr>
                <w:rFonts w:ascii="Open Sans" w:hAnsi="Open Sans" w:cs="Open Sans"/>
                <w:bCs/>
                <w:i/>
                <w:sz w:val="20"/>
                <w:szCs w:val="20"/>
              </w:rPr>
              <w:t xml:space="preserve">, cos </w:t>
            </w:r>
            <w:r w:rsidRPr="00D82C0C">
              <w:rPr>
                <w:rFonts w:ascii="Open Sans" w:hAnsi="Open Sans" w:cs="Open Sans"/>
                <w:bCs/>
                <w:sz w:val="20"/>
                <w:szCs w:val="20"/>
              </w:rPr>
              <w:t>θ</w:t>
            </w:r>
            <w:r w:rsidRPr="00D82C0C">
              <w:rPr>
                <w:rFonts w:ascii="Open Sans" w:hAnsi="Open Sans" w:cs="Open Sans"/>
                <w:bCs/>
                <w:i/>
                <w:sz w:val="20"/>
                <w:szCs w:val="20"/>
              </w:rPr>
              <w:t xml:space="preserve">, and tan </w:t>
            </w:r>
            <w:r w:rsidRPr="00D82C0C">
              <w:rPr>
                <w:rFonts w:ascii="Open Sans" w:hAnsi="Open Sans" w:cs="Open Sans"/>
                <w:bCs/>
                <w:sz w:val="20"/>
                <w:szCs w:val="20"/>
              </w:rPr>
              <w:t>θ</w:t>
            </w:r>
            <w:r w:rsidRPr="00D82C0C">
              <w:rPr>
                <w:rFonts w:ascii="Open Sans" w:hAnsi="Open Sans" w:cs="Open Sans"/>
                <w:bCs/>
                <w:i/>
                <w:sz w:val="20"/>
                <w:szCs w:val="20"/>
              </w:rPr>
              <w:t xml:space="preserve"> when </w:t>
            </w:r>
            <w:r w:rsidRPr="00D82C0C">
              <w:rPr>
                <w:rFonts w:ascii="Open Sans" w:hAnsi="Open Sans" w:cs="Open Sans"/>
                <w:bCs/>
                <w:sz w:val="20"/>
                <w:szCs w:val="20"/>
              </w:rPr>
              <w:t>θ is a commonly recognized angle between 0 and 2π.</w:t>
            </w:r>
          </w:p>
          <w:p w14:paraId="481A65B3" w14:textId="77777777" w:rsidR="003B2A13" w:rsidRPr="00D82C0C" w:rsidRDefault="003B2A13" w:rsidP="00FA39F8">
            <w:pPr>
              <w:autoSpaceDE w:val="0"/>
              <w:autoSpaceDN w:val="0"/>
              <w:adjustRightInd w:val="0"/>
              <w:rPr>
                <w:rFonts w:ascii="Open Sans" w:hAnsi="Open Sans" w:cs="Open Sans"/>
                <w:bCs/>
                <w:sz w:val="20"/>
                <w:szCs w:val="20"/>
              </w:rPr>
            </w:pPr>
          </w:p>
          <w:p w14:paraId="60C06B95" w14:textId="7572DEF8" w:rsidR="003B2A13" w:rsidRPr="00D82C0C" w:rsidRDefault="003B2A13" w:rsidP="00FA39F8">
            <w:pPr>
              <w:autoSpaceDE w:val="0"/>
              <w:autoSpaceDN w:val="0"/>
              <w:adjustRightInd w:val="0"/>
              <w:rPr>
                <w:rFonts w:ascii="Open Sans" w:hAnsi="Open Sans" w:cs="Open Sans"/>
                <w:i/>
                <w:sz w:val="16"/>
                <w:szCs w:val="16"/>
              </w:rPr>
            </w:pPr>
            <w:r w:rsidRPr="00D82C0C">
              <w:rPr>
                <w:rFonts w:ascii="Open Sans" w:hAnsi="Open Sans" w:cs="Open Sans"/>
                <w:i/>
                <w:sz w:val="16"/>
                <w:szCs w:val="16"/>
              </w:rPr>
              <w:t>Commonly recognized angles include all multiples nπ /6 and nπ /4, where n is an integer.</w:t>
            </w:r>
          </w:p>
        </w:tc>
        <w:tc>
          <w:tcPr>
            <w:tcW w:w="195" w:type="pct"/>
          </w:tcPr>
          <w:p w14:paraId="50EC277E" w14:textId="77777777" w:rsidR="00FA39F8" w:rsidRPr="00D82C0C" w:rsidRDefault="00FA39F8" w:rsidP="00FA39F8">
            <w:pPr>
              <w:rPr>
                <w:rFonts w:ascii="Open Sans" w:hAnsi="Open Sans" w:cs="Open Sans"/>
                <w:sz w:val="20"/>
                <w:szCs w:val="20"/>
              </w:rPr>
            </w:pPr>
          </w:p>
        </w:tc>
        <w:tc>
          <w:tcPr>
            <w:tcW w:w="178" w:type="pct"/>
          </w:tcPr>
          <w:p w14:paraId="0EB3E9FD" w14:textId="77777777" w:rsidR="00FA39F8" w:rsidRPr="00D82C0C" w:rsidRDefault="00FA39F8" w:rsidP="00FA39F8">
            <w:pPr>
              <w:rPr>
                <w:rFonts w:ascii="Open Sans" w:hAnsi="Open Sans" w:cs="Open Sans"/>
                <w:sz w:val="20"/>
                <w:szCs w:val="20"/>
              </w:rPr>
            </w:pPr>
          </w:p>
        </w:tc>
        <w:tc>
          <w:tcPr>
            <w:tcW w:w="1653" w:type="pct"/>
          </w:tcPr>
          <w:p w14:paraId="272440E4" w14:textId="77777777" w:rsidR="00FA39F8" w:rsidRPr="00D82C0C" w:rsidRDefault="00FA39F8" w:rsidP="00FA39F8">
            <w:pPr>
              <w:rPr>
                <w:rFonts w:ascii="Open Sans" w:hAnsi="Open Sans" w:cs="Open Sans"/>
                <w:sz w:val="20"/>
                <w:szCs w:val="20"/>
              </w:rPr>
            </w:pPr>
          </w:p>
        </w:tc>
      </w:tr>
      <w:tr w:rsidR="00FA39F8" w:rsidRPr="00D82C0C" w14:paraId="6FB269CE" w14:textId="77777777" w:rsidTr="00D82C0C">
        <w:trPr>
          <w:cantSplit/>
          <w:trHeight w:val="1070"/>
          <w:jc w:val="center"/>
        </w:trPr>
        <w:tc>
          <w:tcPr>
            <w:tcW w:w="659" w:type="pct"/>
            <w:vMerge/>
            <w:shd w:val="clear" w:color="auto" w:fill="FFFFFF" w:themeFill="background1"/>
          </w:tcPr>
          <w:p w14:paraId="2FAC7DCB" w14:textId="77777777" w:rsidR="00FA39F8" w:rsidRPr="00D82C0C" w:rsidRDefault="00FA39F8" w:rsidP="00FA39F8">
            <w:pPr>
              <w:autoSpaceDE w:val="0"/>
              <w:autoSpaceDN w:val="0"/>
              <w:adjustRightInd w:val="0"/>
              <w:jc w:val="center"/>
              <w:rPr>
                <w:rFonts w:ascii="Open Sans" w:hAnsi="Open Sans" w:cs="Open Sans"/>
                <w:color w:val="000000"/>
                <w:sz w:val="24"/>
                <w:szCs w:val="24"/>
              </w:rPr>
            </w:pPr>
          </w:p>
        </w:tc>
        <w:tc>
          <w:tcPr>
            <w:tcW w:w="2315" w:type="pct"/>
          </w:tcPr>
          <w:p w14:paraId="07629B7B" w14:textId="4F28A4E6" w:rsidR="00FA39F8" w:rsidRPr="00D82C0C" w:rsidRDefault="003B2A13" w:rsidP="00FA39F8">
            <w:pPr>
              <w:autoSpaceDE w:val="0"/>
              <w:autoSpaceDN w:val="0"/>
              <w:adjustRightInd w:val="0"/>
              <w:rPr>
                <w:rFonts w:ascii="Open Sans" w:hAnsi="Open Sans" w:cs="Open Sans"/>
                <w:i/>
                <w:sz w:val="16"/>
                <w:szCs w:val="16"/>
              </w:rPr>
            </w:pPr>
            <w:r w:rsidRPr="00D82C0C">
              <w:rPr>
                <w:rFonts w:ascii="Open Sans" w:hAnsi="Open Sans" w:cs="Open Sans"/>
                <w:b/>
                <w:bCs/>
                <w:sz w:val="20"/>
                <w:szCs w:val="20"/>
              </w:rPr>
              <w:t xml:space="preserve">A2.F.TF.A.2 </w:t>
            </w:r>
            <w:r w:rsidRPr="00D82C0C">
              <w:rPr>
                <w:rFonts w:ascii="Open Sans" w:hAnsi="Open Sans" w:cs="Open Sans"/>
                <w:bCs/>
                <w:sz w:val="20"/>
                <w:szCs w:val="20"/>
              </w:rPr>
              <w:t>Explain how the unit circle in the coordinate plane enables the extension of trigonometric functions to all real numbers, interpreted as radian measures of angles traversed counterclockwise around the unit circle.</w:t>
            </w:r>
          </w:p>
        </w:tc>
        <w:tc>
          <w:tcPr>
            <w:tcW w:w="195" w:type="pct"/>
          </w:tcPr>
          <w:p w14:paraId="6CF38324" w14:textId="77777777" w:rsidR="00FA39F8" w:rsidRPr="00D82C0C" w:rsidRDefault="00FA39F8" w:rsidP="00FA39F8">
            <w:pPr>
              <w:rPr>
                <w:rFonts w:ascii="Open Sans" w:hAnsi="Open Sans" w:cs="Open Sans"/>
                <w:sz w:val="20"/>
                <w:szCs w:val="20"/>
              </w:rPr>
            </w:pPr>
          </w:p>
        </w:tc>
        <w:tc>
          <w:tcPr>
            <w:tcW w:w="178" w:type="pct"/>
          </w:tcPr>
          <w:p w14:paraId="54FAE487" w14:textId="77777777" w:rsidR="00FA39F8" w:rsidRPr="00D82C0C" w:rsidRDefault="00FA39F8" w:rsidP="00FA39F8">
            <w:pPr>
              <w:rPr>
                <w:rFonts w:ascii="Open Sans" w:hAnsi="Open Sans" w:cs="Open Sans"/>
                <w:sz w:val="20"/>
                <w:szCs w:val="20"/>
              </w:rPr>
            </w:pPr>
          </w:p>
        </w:tc>
        <w:tc>
          <w:tcPr>
            <w:tcW w:w="1653" w:type="pct"/>
          </w:tcPr>
          <w:p w14:paraId="381DF0FA" w14:textId="77777777" w:rsidR="00FA39F8" w:rsidRPr="00D82C0C" w:rsidRDefault="00FA39F8" w:rsidP="00FA39F8">
            <w:pPr>
              <w:rPr>
                <w:rFonts w:ascii="Open Sans" w:hAnsi="Open Sans" w:cs="Open Sans"/>
                <w:sz w:val="20"/>
                <w:szCs w:val="20"/>
              </w:rPr>
            </w:pPr>
          </w:p>
        </w:tc>
      </w:tr>
      <w:tr w:rsidR="00FA39F8" w:rsidRPr="00D82C0C" w14:paraId="11994E58" w14:textId="77777777" w:rsidTr="00222955">
        <w:trPr>
          <w:cantSplit/>
          <w:trHeight w:val="2708"/>
          <w:jc w:val="center"/>
        </w:trPr>
        <w:tc>
          <w:tcPr>
            <w:tcW w:w="659" w:type="pct"/>
            <w:tcBorders>
              <w:bottom w:val="single" w:sz="4" w:space="0" w:color="auto"/>
            </w:tcBorders>
            <w:shd w:val="clear" w:color="auto" w:fill="FFFFFF" w:themeFill="background1"/>
          </w:tcPr>
          <w:p w14:paraId="5643EE04" w14:textId="77777777" w:rsidR="00FA39F8" w:rsidRPr="00D82C0C" w:rsidRDefault="00FA39F8" w:rsidP="00FA39F8">
            <w:pPr>
              <w:autoSpaceDE w:val="0"/>
              <w:autoSpaceDN w:val="0"/>
              <w:adjustRightInd w:val="0"/>
              <w:jc w:val="center"/>
              <w:rPr>
                <w:rFonts w:ascii="Open Sans" w:hAnsi="Open Sans" w:cs="Open Sans"/>
              </w:rPr>
            </w:pPr>
          </w:p>
          <w:p w14:paraId="070EE2DA" w14:textId="77777777" w:rsidR="00FA39F8" w:rsidRPr="00D82C0C" w:rsidRDefault="00FA39F8" w:rsidP="00FA39F8">
            <w:pPr>
              <w:autoSpaceDE w:val="0"/>
              <w:autoSpaceDN w:val="0"/>
              <w:adjustRightInd w:val="0"/>
              <w:jc w:val="center"/>
              <w:rPr>
                <w:rFonts w:ascii="Open Sans" w:hAnsi="Open Sans" w:cs="Open Sans"/>
              </w:rPr>
            </w:pPr>
          </w:p>
          <w:p w14:paraId="61217F0A" w14:textId="77777777" w:rsidR="00FA39F8" w:rsidRPr="00D82C0C" w:rsidRDefault="00FA39F8" w:rsidP="00FA39F8">
            <w:pPr>
              <w:autoSpaceDE w:val="0"/>
              <w:autoSpaceDN w:val="0"/>
              <w:adjustRightInd w:val="0"/>
              <w:jc w:val="center"/>
              <w:rPr>
                <w:rFonts w:ascii="Open Sans" w:hAnsi="Open Sans" w:cs="Open Sans"/>
              </w:rPr>
            </w:pPr>
          </w:p>
          <w:p w14:paraId="24370C24" w14:textId="5EB5BE41" w:rsidR="00FA39F8" w:rsidRPr="00D82C0C" w:rsidRDefault="003B2A13" w:rsidP="00FA39F8">
            <w:pPr>
              <w:autoSpaceDE w:val="0"/>
              <w:autoSpaceDN w:val="0"/>
              <w:adjustRightInd w:val="0"/>
              <w:jc w:val="center"/>
              <w:rPr>
                <w:rFonts w:ascii="Open Sans" w:hAnsi="Open Sans" w:cs="Open Sans"/>
                <w:b/>
                <w:color w:val="000000"/>
                <w:sz w:val="20"/>
                <w:szCs w:val="20"/>
              </w:rPr>
            </w:pPr>
            <w:r w:rsidRPr="00D82C0C">
              <w:rPr>
                <w:rFonts w:ascii="Open Sans" w:hAnsi="Open Sans" w:cs="Open Sans"/>
                <w:b/>
                <w:sz w:val="20"/>
                <w:szCs w:val="20"/>
              </w:rPr>
              <w:t>B. Prove and apply trigonometric identities.</w:t>
            </w:r>
          </w:p>
        </w:tc>
        <w:tc>
          <w:tcPr>
            <w:tcW w:w="2315" w:type="pct"/>
          </w:tcPr>
          <w:p w14:paraId="03FD67AC" w14:textId="1952672F" w:rsidR="00946317" w:rsidRPr="00D82C0C" w:rsidRDefault="00946317" w:rsidP="00FA39F8">
            <w:pPr>
              <w:autoSpaceDE w:val="0"/>
              <w:autoSpaceDN w:val="0"/>
              <w:adjustRightInd w:val="0"/>
              <w:rPr>
                <w:rFonts w:ascii="Open Sans" w:hAnsi="Open Sans" w:cs="Open Sans"/>
                <w:b/>
              </w:rPr>
            </w:pPr>
            <w:r w:rsidRPr="00D82C0C">
              <w:rPr>
                <w:rFonts w:ascii="Open Sans" w:hAnsi="Open Sans" w:cs="Open Sans"/>
                <w:b/>
              </w:rPr>
              <w:t>A2.F.TF.B.3 Know and us</w:t>
            </w:r>
            <w:r w:rsidR="0037565E" w:rsidRPr="00D82C0C">
              <w:rPr>
                <w:rFonts w:ascii="Open Sans" w:hAnsi="Open Sans" w:cs="Open Sans"/>
                <w:b/>
              </w:rPr>
              <w:t>e trigonometric identities to</w:t>
            </w:r>
            <w:r w:rsidRPr="00D82C0C">
              <w:rPr>
                <w:rFonts w:ascii="Open Sans" w:hAnsi="Open Sans" w:cs="Open Sans"/>
                <w:b/>
              </w:rPr>
              <w:t xml:space="preserve"> find values of trig functions. </w:t>
            </w:r>
          </w:p>
          <w:p w14:paraId="721B56AD" w14:textId="77777777" w:rsidR="00946317" w:rsidRPr="00D82C0C" w:rsidRDefault="00946317" w:rsidP="00FA39F8">
            <w:pPr>
              <w:autoSpaceDE w:val="0"/>
              <w:autoSpaceDN w:val="0"/>
              <w:adjustRightInd w:val="0"/>
              <w:rPr>
                <w:rFonts w:ascii="Open Sans" w:hAnsi="Open Sans" w:cs="Open Sans"/>
                <w:b/>
              </w:rPr>
            </w:pPr>
          </w:p>
          <w:p w14:paraId="56BCB536" w14:textId="085F3831" w:rsidR="00946317" w:rsidRPr="00D82C0C" w:rsidRDefault="00946317" w:rsidP="00F65875">
            <w:pPr>
              <w:pStyle w:val="ListParagraph"/>
              <w:numPr>
                <w:ilvl w:val="0"/>
                <w:numId w:val="21"/>
              </w:numPr>
              <w:autoSpaceDE w:val="0"/>
              <w:autoSpaceDN w:val="0"/>
              <w:adjustRightInd w:val="0"/>
              <w:rPr>
                <w:rFonts w:ascii="Open Sans" w:hAnsi="Open Sans" w:cs="Open Sans"/>
                <w:b/>
                <w:sz w:val="20"/>
                <w:szCs w:val="20"/>
              </w:rPr>
            </w:pPr>
            <w:r w:rsidRPr="00D82C0C">
              <w:rPr>
                <w:rFonts w:ascii="Open Sans" w:hAnsi="Open Sans" w:cs="Open Sans"/>
                <w:sz w:val="20"/>
                <w:szCs w:val="20"/>
              </w:rPr>
              <w:t>Given a point on a circle centered at the origin, recognize and use the right triangle ratio definitions of sin θ, cos θ, and tan θ to evaluate the trigonometric functions.</w:t>
            </w:r>
            <w:r w:rsidRPr="00D82C0C">
              <w:rPr>
                <w:rFonts w:ascii="Open Sans" w:hAnsi="Open Sans" w:cs="Open Sans"/>
                <w:b/>
                <w:sz w:val="20"/>
                <w:szCs w:val="20"/>
              </w:rPr>
              <w:t xml:space="preserve"> </w:t>
            </w:r>
          </w:p>
          <w:p w14:paraId="094D46ED" w14:textId="77777777" w:rsidR="0037565E" w:rsidRPr="00D82C0C" w:rsidRDefault="00946317" w:rsidP="00F65875">
            <w:pPr>
              <w:pStyle w:val="ListParagraph"/>
              <w:numPr>
                <w:ilvl w:val="0"/>
                <w:numId w:val="21"/>
              </w:numPr>
              <w:autoSpaceDE w:val="0"/>
              <w:autoSpaceDN w:val="0"/>
              <w:adjustRightInd w:val="0"/>
              <w:rPr>
                <w:rFonts w:ascii="Open Sans" w:hAnsi="Open Sans" w:cs="Open Sans"/>
                <w:b/>
                <w:sz w:val="20"/>
                <w:szCs w:val="20"/>
              </w:rPr>
            </w:pPr>
            <w:r w:rsidRPr="00D82C0C">
              <w:rPr>
                <w:rFonts w:ascii="Open Sans" w:hAnsi="Open Sans" w:cs="Open Sans"/>
                <w:sz w:val="20"/>
                <w:szCs w:val="20"/>
              </w:rPr>
              <w:t xml:space="preserve">Given the quadrant of the angle, use the identity </w:t>
            </w:r>
          </w:p>
          <w:p w14:paraId="11E38D6C" w14:textId="74A6A532" w:rsidR="00FA39F8" w:rsidRPr="00D82C0C" w:rsidRDefault="00946317" w:rsidP="0037565E">
            <w:pPr>
              <w:pStyle w:val="ListParagraph"/>
              <w:autoSpaceDE w:val="0"/>
              <w:autoSpaceDN w:val="0"/>
              <w:adjustRightInd w:val="0"/>
              <w:rPr>
                <w:rFonts w:ascii="Open Sans" w:hAnsi="Open Sans" w:cs="Open Sans"/>
                <w:b/>
                <w:sz w:val="20"/>
                <w:szCs w:val="20"/>
              </w:rPr>
            </w:pPr>
            <w:r w:rsidRPr="00D82C0C">
              <w:rPr>
                <w:rFonts w:ascii="Open Sans" w:hAnsi="Open Sans" w:cs="Open Sans"/>
                <w:i/>
                <w:sz w:val="20"/>
                <w:szCs w:val="20"/>
              </w:rPr>
              <w:t>sin</w:t>
            </w:r>
            <w:r w:rsidRPr="00D82C0C">
              <w:rPr>
                <w:rFonts w:ascii="Open Sans" w:hAnsi="Open Sans" w:cs="Open Sans"/>
                <w:i/>
                <w:sz w:val="20"/>
                <w:szCs w:val="20"/>
                <w:vertAlign w:val="superscript"/>
              </w:rPr>
              <w:t>2</w:t>
            </w:r>
            <w:r w:rsidRPr="00D82C0C">
              <w:rPr>
                <w:rFonts w:ascii="Open Sans" w:hAnsi="Open Sans" w:cs="Open Sans"/>
                <w:sz w:val="20"/>
                <w:szCs w:val="20"/>
              </w:rPr>
              <w:t xml:space="preserve"> θ + </w:t>
            </w:r>
            <w:r w:rsidRPr="00D82C0C">
              <w:rPr>
                <w:rFonts w:ascii="Open Sans" w:hAnsi="Open Sans" w:cs="Open Sans"/>
                <w:i/>
                <w:sz w:val="20"/>
                <w:szCs w:val="20"/>
              </w:rPr>
              <w:t>cos</w:t>
            </w:r>
            <w:r w:rsidRPr="00D82C0C">
              <w:rPr>
                <w:rFonts w:ascii="Open Sans" w:hAnsi="Open Sans" w:cs="Open Sans"/>
                <w:i/>
                <w:sz w:val="20"/>
                <w:szCs w:val="20"/>
                <w:vertAlign w:val="superscript"/>
              </w:rPr>
              <w:t>2</w:t>
            </w:r>
            <w:r w:rsidRPr="00D82C0C">
              <w:rPr>
                <w:rFonts w:ascii="Open Sans" w:hAnsi="Open Sans" w:cs="Open Sans"/>
                <w:sz w:val="20"/>
                <w:szCs w:val="20"/>
              </w:rPr>
              <w:t xml:space="preserve"> θ = 1 to find </w:t>
            </w:r>
            <w:r w:rsidRPr="00D82C0C">
              <w:rPr>
                <w:rFonts w:ascii="Open Sans" w:hAnsi="Open Sans" w:cs="Open Sans"/>
                <w:i/>
                <w:sz w:val="20"/>
                <w:szCs w:val="20"/>
              </w:rPr>
              <w:t>sin</w:t>
            </w:r>
            <w:r w:rsidRPr="00D82C0C">
              <w:rPr>
                <w:rFonts w:ascii="Open Sans" w:hAnsi="Open Sans" w:cs="Open Sans"/>
                <w:sz w:val="20"/>
                <w:szCs w:val="20"/>
              </w:rPr>
              <w:t xml:space="preserve"> θ given </w:t>
            </w:r>
            <w:r w:rsidRPr="00D82C0C">
              <w:rPr>
                <w:rFonts w:ascii="Open Sans" w:hAnsi="Open Sans" w:cs="Open Sans"/>
                <w:i/>
                <w:sz w:val="20"/>
                <w:szCs w:val="20"/>
              </w:rPr>
              <w:t>cos</w:t>
            </w:r>
            <w:r w:rsidRPr="00D82C0C">
              <w:rPr>
                <w:rFonts w:ascii="Open Sans" w:hAnsi="Open Sans" w:cs="Open Sans"/>
                <w:sz w:val="20"/>
                <w:szCs w:val="20"/>
              </w:rPr>
              <w:t xml:space="preserve"> θ, or vice versa.</w:t>
            </w:r>
          </w:p>
          <w:p w14:paraId="61B51D6F" w14:textId="77777777" w:rsidR="00946317" w:rsidRPr="00D82C0C" w:rsidRDefault="00946317" w:rsidP="00FA39F8">
            <w:pPr>
              <w:autoSpaceDE w:val="0"/>
              <w:autoSpaceDN w:val="0"/>
              <w:adjustRightInd w:val="0"/>
              <w:rPr>
                <w:rFonts w:ascii="Open Sans" w:hAnsi="Open Sans" w:cs="Open Sans"/>
                <w:b/>
              </w:rPr>
            </w:pPr>
          </w:p>
          <w:p w14:paraId="6ED9805A" w14:textId="0CF1673D" w:rsidR="00946317" w:rsidRPr="00D82C0C" w:rsidRDefault="00946317" w:rsidP="00FA39F8">
            <w:pPr>
              <w:autoSpaceDE w:val="0"/>
              <w:autoSpaceDN w:val="0"/>
              <w:adjustRightInd w:val="0"/>
              <w:rPr>
                <w:rFonts w:ascii="Open Sans" w:hAnsi="Open Sans" w:cs="Open Sans"/>
                <w:bCs/>
                <w:i/>
                <w:sz w:val="16"/>
                <w:szCs w:val="16"/>
              </w:rPr>
            </w:pPr>
            <w:r w:rsidRPr="00D82C0C">
              <w:rPr>
                <w:rFonts w:ascii="Open Sans" w:hAnsi="Open Sans" w:cs="Open Sans"/>
                <w:bCs/>
                <w:i/>
                <w:sz w:val="16"/>
                <w:szCs w:val="16"/>
              </w:rPr>
              <w:t>Commonly recognized angles include all multiples nπ /6 and nπ /4, where n is an integer.</w:t>
            </w:r>
          </w:p>
        </w:tc>
        <w:tc>
          <w:tcPr>
            <w:tcW w:w="195" w:type="pct"/>
          </w:tcPr>
          <w:p w14:paraId="291DF8E4" w14:textId="68CB2B6A" w:rsidR="00FA39F8" w:rsidRPr="00D82C0C" w:rsidRDefault="00FA39F8" w:rsidP="00FA39F8">
            <w:pPr>
              <w:rPr>
                <w:rFonts w:ascii="Open Sans" w:hAnsi="Open Sans" w:cs="Open Sans"/>
                <w:sz w:val="20"/>
                <w:szCs w:val="20"/>
              </w:rPr>
            </w:pPr>
          </w:p>
        </w:tc>
        <w:tc>
          <w:tcPr>
            <w:tcW w:w="178" w:type="pct"/>
          </w:tcPr>
          <w:p w14:paraId="7DE20C2E" w14:textId="554D7545" w:rsidR="00FA39F8" w:rsidRPr="00D82C0C" w:rsidRDefault="00FA39F8" w:rsidP="00FA39F8">
            <w:pPr>
              <w:rPr>
                <w:rFonts w:ascii="Open Sans" w:hAnsi="Open Sans" w:cs="Open Sans"/>
                <w:sz w:val="20"/>
                <w:szCs w:val="20"/>
              </w:rPr>
            </w:pPr>
          </w:p>
        </w:tc>
        <w:tc>
          <w:tcPr>
            <w:tcW w:w="1653" w:type="pct"/>
          </w:tcPr>
          <w:p w14:paraId="63FA3A3E" w14:textId="1798CA43" w:rsidR="00FA39F8" w:rsidRPr="00D82C0C" w:rsidRDefault="00FA39F8" w:rsidP="00FA39F8">
            <w:pPr>
              <w:rPr>
                <w:rFonts w:ascii="Open Sans" w:hAnsi="Open Sans" w:cs="Open Sans"/>
                <w:sz w:val="20"/>
                <w:szCs w:val="20"/>
              </w:rPr>
            </w:pPr>
          </w:p>
        </w:tc>
      </w:tr>
      <w:tr w:rsidR="00FA39F8" w:rsidRPr="00D82C0C" w14:paraId="3E9F3E87" w14:textId="77777777" w:rsidTr="0094661E">
        <w:trPr>
          <w:cantSplit/>
          <w:trHeight w:val="512"/>
          <w:jc w:val="center"/>
        </w:trPr>
        <w:tc>
          <w:tcPr>
            <w:tcW w:w="659" w:type="pct"/>
            <w:tcBorders>
              <w:bottom w:val="single" w:sz="4" w:space="0" w:color="auto"/>
              <w:right w:val="nil"/>
            </w:tcBorders>
            <w:shd w:val="clear" w:color="auto" w:fill="EDEDED" w:themeFill="accent3" w:themeFillTint="33"/>
          </w:tcPr>
          <w:p w14:paraId="5E6B5148" w14:textId="77777777" w:rsidR="00FA39F8" w:rsidRPr="00D82C0C" w:rsidRDefault="00FA39F8" w:rsidP="00FA39F8">
            <w:pPr>
              <w:autoSpaceDE w:val="0"/>
              <w:autoSpaceDN w:val="0"/>
              <w:adjustRightInd w:val="0"/>
              <w:jc w:val="center"/>
              <w:rPr>
                <w:rFonts w:ascii="Open Sans" w:hAnsi="Open Sans" w:cs="Open Sans"/>
              </w:rPr>
            </w:pPr>
          </w:p>
        </w:tc>
        <w:tc>
          <w:tcPr>
            <w:tcW w:w="2315" w:type="pct"/>
            <w:tcBorders>
              <w:left w:val="nil"/>
            </w:tcBorders>
            <w:shd w:val="clear" w:color="auto" w:fill="EDEDED" w:themeFill="accent3" w:themeFillTint="33"/>
            <w:vAlign w:val="center"/>
          </w:tcPr>
          <w:p w14:paraId="561A205B" w14:textId="1BB46F56" w:rsidR="00FA39F8" w:rsidRPr="00D82C0C" w:rsidRDefault="00946317" w:rsidP="0094661E">
            <w:pPr>
              <w:autoSpaceDE w:val="0"/>
              <w:autoSpaceDN w:val="0"/>
              <w:adjustRightInd w:val="0"/>
              <w:jc w:val="center"/>
              <w:rPr>
                <w:rFonts w:ascii="Open Sans" w:hAnsi="Open Sans" w:cs="Open Sans"/>
                <w:b/>
                <w:sz w:val="20"/>
                <w:szCs w:val="20"/>
              </w:rPr>
            </w:pPr>
            <w:r w:rsidRPr="00D82C0C">
              <w:rPr>
                <w:rFonts w:ascii="Open Sans" w:hAnsi="Open Sans" w:cs="Open Sans"/>
                <w:b/>
                <w:sz w:val="20"/>
                <w:szCs w:val="20"/>
              </w:rPr>
              <w:t>Interpreting Categorical and Quantitative Data (S.ID)</w:t>
            </w:r>
          </w:p>
        </w:tc>
        <w:tc>
          <w:tcPr>
            <w:tcW w:w="195" w:type="pct"/>
            <w:shd w:val="clear" w:color="auto" w:fill="EDEDED" w:themeFill="accent3" w:themeFillTint="33"/>
          </w:tcPr>
          <w:p w14:paraId="43581DCC" w14:textId="43557713" w:rsidR="00FA39F8" w:rsidRPr="00D82C0C" w:rsidRDefault="00FA39F8" w:rsidP="00FA39F8">
            <w:pPr>
              <w:rPr>
                <w:rFonts w:ascii="Open Sans" w:hAnsi="Open Sans" w:cs="Open Sans"/>
                <w:sz w:val="20"/>
                <w:szCs w:val="20"/>
              </w:rPr>
            </w:pPr>
            <w:r w:rsidRPr="00D82C0C">
              <w:rPr>
                <w:rFonts w:ascii="Open Sans" w:hAnsi="Open Sans" w:cs="Open Sans"/>
                <w:b/>
                <w:sz w:val="20"/>
                <w:szCs w:val="20"/>
              </w:rPr>
              <w:t>Yes</w:t>
            </w:r>
          </w:p>
        </w:tc>
        <w:tc>
          <w:tcPr>
            <w:tcW w:w="178" w:type="pct"/>
            <w:shd w:val="clear" w:color="auto" w:fill="EDEDED" w:themeFill="accent3" w:themeFillTint="33"/>
          </w:tcPr>
          <w:p w14:paraId="267BF3AD" w14:textId="684542D6" w:rsidR="00FA39F8" w:rsidRPr="00D82C0C" w:rsidRDefault="00FA39F8" w:rsidP="00FA39F8">
            <w:pPr>
              <w:rPr>
                <w:rFonts w:ascii="Open Sans" w:hAnsi="Open Sans" w:cs="Open Sans"/>
                <w:sz w:val="20"/>
                <w:szCs w:val="20"/>
              </w:rPr>
            </w:pPr>
            <w:r w:rsidRPr="00D82C0C">
              <w:rPr>
                <w:rFonts w:ascii="Open Sans" w:hAnsi="Open Sans" w:cs="Open Sans"/>
                <w:b/>
                <w:sz w:val="20"/>
                <w:szCs w:val="20"/>
              </w:rPr>
              <w:t>No</w:t>
            </w:r>
          </w:p>
        </w:tc>
        <w:tc>
          <w:tcPr>
            <w:tcW w:w="1653" w:type="pct"/>
            <w:shd w:val="clear" w:color="auto" w:fill="EDEDED" w:themeFill="accent3" w:themeFillTint="33"/>
          </w:tcPr>
          <w:p w14:paraId="7C400225" w14:textId="587F350E" w:rsidR="00FA39F8" w:rsidRPr="00D82C0C" w:rsidRDefault="00FA39F8" w:rsidP="00FA39F8">
            <w:pPr>
              <w:rPr>
                <w:rFonts w:ascii="Open Sans" w:hAnsi="Open Sans" w:cs="Open Sans"/>
                <w:sz w:val="20"/>
                <w:szCs w:val="20"/>
              </w:rPr>
            </w:pPr>
            <w:r w:rsidRPr="00D82C0C">
              <w:rPr>
                <w:rFonts w:ascii="Open Sans" w:hAnsi="Open Sans" w:cs="Open Sans"/>
                <w:b/>
                <w:sz w:val="20"/>
                <w:szCs w:val="20"/>
              </w:rPr>
              <w:t>Evidence (e.g., page numbers and/or examples of inclusion)</w:t>
            </w:r>
          </w:p>
        </w:tc>
      </w:tr>
      <w:tr w:rsidR="00FA39F8" w:rsidRPr="00D82C0C" w14:paraId="187EFA4E" w14:textId="77777777" w:rsidTr="00B72BDC">
        <w:trPr>
          <w:cantSplit/>
          <w:trHeight w:val="512"/>
          <w:jc w:val="center"/>
        </w:trPr>
        <w:tc>
          <w:tcPr>
            <w:tcW w:w="659" w:type="pct"/>
            <w:tcBorders>
              <w:bottom w:val="nil"/>
              <w:right w:val="single" w:sz="4" w:space="0" w:color="auto"/>
            </w:tcBorders>
            <w:shd w:val="clear" w:color="auto" w:fill="auto"/>
          </w:tcPr>
          <w:p w14:paraId="063D473A" w14:textId="77777777" w:rsidR="00FA39F8" w:rsidRPr="00D82C0C" w:rsidRDefault="00FA39F8" w:rsidP="00FA39F8">
            <w:pPr>
              <w:autoSpaceDE w:val="0"/>
              <w:autoSpaceDN w:val="0"/>
              <w:adjustRightInd w:val="0"/>
              <w:jc w:val="center"/>
              <w:rPr>
                <w:rFonts w:ascii="Open Sans" w:hAnsi="Open Sans" w:cs="Open Sans"/>
              </w:rPr>
            </w:pPr>
          </w:p>
        </w:tc>
        <w:tc>
          <w:tcPr>
            <w:tcW w:w="2315" w:type="pct"/>
            <w:tcBorders>
              <w:left w:val="single" w:sz="4" w:space="0" w:color="auto"/>
            </w:tcBorders>
            <w:shd w:val="clear" w:color="auto" w:fill="auto"/>
          </w:tcPr>
          <w:p w14:paraId="77E22F05" w14:textId="0850E029" w:rsidR="00FA39F8" w:rsidRPr="00D82C0C" w:rsidRDefault="00946317" w:rsidP="00FA39F8">
            <w:pPr>
              <w:autoSpaceDE w:val="0"/>
              <w:autoSpaceDN w:val="0"/>
              <w:adjustRightInd w:val="0"/>
              <w:rPr>
                <w:rFonts w:ascii="Open Sans" w:hAnsi="Open Sans" w:cs="Open Sans"/>
                <w:b/>
              </w:rPr>
            </w:pPr>
            <w:r w:rsidRPr="00D82C0C">
              <w:rPr>
                <w:rFonts w:ascii="Open Sans" w:hAnsi="Open Sans" w:cs="Open Sans"/>
                <w:b/>
                <w:sz w:val="20"/>
                <w:szCs w:val="20"/>
              </w:rPr>
              <w:t xml:space="preserve">A2.S.ID.A.1 </w:t>
            </w:r>
            <w:r w:rsidRPr="00D82C0C">
              <w:rPr>
                <w:rFonts w:ascii="Open Sans" w:hAnsi="Open Sans" w:cs="Open Sans"/>
                <w:sz w:val="20"/>
                <w:szCs w:val="20"/>
              </w:rPr>
              <w:t>Use the mean and standard deviation of a data set to fit it to a normal distribution and to estimate population percentages using the Empirical Rule.</w:t>
            </w:r>
          </w:p>
        </w:tc>
        <w:tc>
          <w:tcPr>
            <w:tcW w:w="195" w:type="pct"/>
            <w:shd w:val="clear" w:color="auto" w:fill="auto"/>
          </w:tcPr>
          <w:p w14:paraId="3B32C070" w14:textId="77777777" w:rsidR="00FA39F8" w:rsidRPr="00D82C0C" w:rsidRDefault="00FA39F8" w:rsidP="00FA39F8">
            <w:pPr>
              <w:rPr>
                <w:rFonts w:ascii="Open Sans" w:hAnsi="Open Sans" w:cs="Open Sans"/>
                <w:b/>
                <w:sz w:val="20"/>
                <w:szCs w:val="20"/>
              </w:rPr>
            </w:pPr>
          </w:p>
        </w:tc>
        <w:tc>
          <w:tcPr>
            <w:tcW w:w="178" w:type="pct"/>
            <w:shd w:val="clear" w:color="auto" w:fill="auto"/>
          </w:tcPr>
          <w:p w14:paraId="250D58A3" w14:textId="77777777" w:rsidR="00FA39F8" w:rsidRPr="00D82C0C" w:rsidRDefault="00FA39F8" w:rsidP="00FA39F8">
            <w:pPr>
              <w:rPr>
                <w:rFonts w:ascii="Open Sans" w:hAnsi="Open Sans" w:cs="Open Sans"/>
                <w:b/>
                <w:sz w:val="20"/>
                <w:szCs w:val="20"/>
              </w:rPr>
            </w:pPr>
          </w:p>
        </w:tc>
        <w:tc>
          <w:tcPr>
            <w:tcW w:w="1653" w:type="pct"/>
            <w:shd w:val="clear" w:color="auto" w:fill="auto"/>
          </w:tcPr>
          <w:p w14:paraId="0C0E37CA" w14:textId="77777777" w:rsidR="00FA39F8" w:rsidRPr="00D82C0C" w:rsidRDefault="00FA39F8" w:rsidP="00FA39F8">
            <w:pPr>
              <w:rPr>
                <w:rFonts w:ascii="Open Sans" w:hAnsi="Open Sans" w:cs="Open Sans"/>
                <w:b/>
                <w:sz w:val="20"/>
                <w:szCs w:val="20"/>
              </w:rPr>
            </w:pPr>
          </w:p>
        </w:tc>
      </w:tr>
      <w:tr w:rsidR="00FA39F8" w:rsidRPr="00D82C0C" w14:paraId="1A4A63C8" w14:textId="77777777" w:rsidTr="00222955">
        <w:trPr>
          <w:cantSplit/>
          <w:trHeight w:val="2672"/>
          <w:jc w:val="center"/>
        </w:trPr>
        <w:tc>
          <w:tcPr>
            <w:tcW w:w="659" w:type="pct"/>
            <w:tcBorders>
              <w:top w:val="nil"/>
              <w:bottom w:val="single" w:sz="4" w:space="0" w:color="auto"/>
              <w:right w:val="single" w:sz="4" w:space="0" w:color="auto"/>
            </w:tcBorders>
            <w:shd w:val="clear" w:color="auto" w:fill="auto"/>
          </w:tcPr>
          <w:p w14:paraId="22E319D5" w14:textId="62C3A8EC" w:rsidR="00FA39F8" w:rsidRPr="00D82C0C" w:rsidRDefault="00FA39F8" w:rsidP="00FA39F8">
            <w:pPr>
              <w:autoSpaceDE w:val="0"/>
              <w:autoSpaceDN w:val="0"/>
              <w:adjustRightInd w:val="0"/>
              <w:jc w:val="center"/>
              <w:rPr>
                <w:rFonts w:ascii="Open Sans" w:hAnsi="Open Sans" w:cs="Open Sans"/>
                <w:b/>
                <w:sz w:val="20"/>
                <w:szCs w:val="20"/>
              </w:rPr>
            </w:pPr>
            <w:r w:rsidRPr="00D82C0C">
              <w:rPr>
                <w:rFonts w:ascii="Open Sans" w:hAnsi="Open Sans" w:cs="Open Sans"/>
                <w:b/>
                <w:sz w:val="20"/>
                <w:szCs w:val="20"/>
              </w:rPr>
              <w:t>A. Summarize, represent, and interpret data on a single count or measurement variable.</w:t>
            </w:r>
          </w:p>
        </w:tc>
        <w:tc>
          <w:tcPr>
            <w:tcW w:w="2315" w:type="pct"/>
            <w:tcBorders>
              <w:left w:val="single" w:sz="4" w:space="0" w:color="auto"/>
            </w:tcBorders>
            <w:shd w:val="clear" w:color="auto" w:fill="auto"/>
          </w:tcPr>
          <w:p w14:paraId="7B5C68DC" w14:textId="77777777" w:rsidR="00946317" w:rsidRPr="00D82C0C" w:rsidRDefault="00946317" w:rsidP="00FA39F8">
            <w:pPr>
              <w:autoSpaceDE w:val="0"/>
              <w:autoSpaceDN w:val="0"/>
              <w:adjustRightInd w:val="0"/>
              <w:rPr>
                <w:rFonts w:ascii="Open Sans" w:hAnsi="Open Sans" w:cs="Open Sans"/>
                <w:sz w:val="20"/>
                <w:szCs w:val="20"/>
              </w:rPr>
            </w:pPr>
            <w:r w:rsidRPr="00D82C0C">
              <w:rPr>
                <w:rFonts w:ascii="Open Sans" w:hAnsi="Open Sans" w:cs="Open Sans"/>
                <w:b/>
                <w:sz w:val="20"/>
                <w:szCs w:val="20"/>
              </w:rPr>
              <w:t xml:space="preserve">A2.S.ID.B.2 </w:t>
            </w:r>
            <w:r w:rsidRPr="00D82C0C">
              <w:rPr>
                <w:rFonts w:ascii="Open Sans" w:hAnsi="Open Sans" w:cs="Open Sans"/>
                <w:sz w:val="20"/>
                <w:szCs w:val="20"/>
              </w:rPr>
              <w:t xml:space="preserve">Represent data on two quantitative variables on a scatter plot, and describe how the variables are related. </w:t>
            </w:r>
          </w:p>
          <w:p w14:paraId="7B09D070" w14:textId="77777777" w:rsidR="00946317" w:rsidRPr="00D82C0C" w:rsidRDefault="00946317" w:rsidP="00FA39F8">
            <w:pPr>
              <w:autoSpaceDE w:val="0"/>
              <w:autoSpaceDN w:val="0"/>
              <w:adjustRightInd w:val="0"/>
              <w:rPr>
                <w:rFonts w:ascii="Open Sans" w:hAnsi="Open Sans" w:cs="Open Sans"/>
                <w:sz w:val="20"/>
                <w:szCs w:val="20"/>
              </w:rPr>
            </w:pPr>
          </w:p>
          <w:p w14:paraId="428E42F0" w14:textId="66AABA8A" w:rsidR="00FA39F8" w:rsidRPr="00D82C0C" w:rsidRDefault="00946317" w:rsidP="00946317">
            <w:pPr>
              <w:pStyle w:val="ListParagraph"/>
              <w:numPr>
                <w:ilvl w:val="0"/>
                <w:numId w:val="20"/>
              </w:numPr>
              <w:autoSpaceDE w:val="0"/>
              <w:autoSpaceDN w:val="0"/>
              <w:adjustRightInd w:val="0"/>
              <w:rPr>
                <w:rFonts w:ascii="Open Sans" w:hAnsi="Open Sans" w:cs="Open Sans"/>
                <w:sz w:val="20"/>
                <w:szCs w:val="20"/>
              </w:rPr>
            </w:pPr>
            <w:r w:rsidRPr="00D82C0C">
              <w:rPr>
                <w:rFonts w:ascii="Open Sans" w:hAnsi="Open Sans" w:cs="Open Sans"/>
                <w:sz w:val="20"/>
                <w:szCs w:val="20"/>
              </w:rPr>
              <w:t>Fit a function to the data; use functions fitted to data to solve problems in the context of the data.</w:t>
            </w:r>
          </w:p>
          <w:p w14:paraId="2CC30D3C" w14:textId="77777777" w:rsidR="00946317" w:rsidRPr="00D82C0C" w:rsidRDefault="00946317" w:rsidP="00946317">
            <w:pPr>
              <w:autoSpaceDE w:val="0"/>
              <w:autoSpaceDN w:val="0"/>
              <w:adjustRightInd w:val="0"/>
              <w:rPr>
                <w:rFonts w:ascii="Open Sans" w:hAnsi="Open Sans" w:cs="Open Sans"/>
                <w:sz w:val="20"/>
                <w:szCs w:val="20"/>
              </w:rPr>
            </w:pPr>
          </w:p>
          <w:p w14:paraId="6AECCF04" w14:textId="77777777" w:rsidR="00946317" w:rsidRPr="00D82C0C" w:rsidRDefault="00946317" w:rsidP="00946317">
            <w:pPr>
              <w:autoSpaceDE w:val="0"/>
              <w:autoSpaceDN w:val="0"/>
              <w:adjustRightInd w:val="0"/>
              <w:rPr>
                <w:rFonts w:ascii="Open Sans" w:hAnsi="Open Sans" w:cs="Open Sans"/>
                <w:i/>
                <w:sz w:val="16"/>
                <w:szCs w:val="16"/>
              </w:rPr>
            </w:pPr>
            <w:r w:rsidRPr="00D82C0C">
              <w:rPr>
                <w:rFonts w:ascii="Open Sans" w:hAnsi="Open Sans" w:cs="Open Sans"/>
                <w:i/>
                <w:sz w:val="16"/>
                <w:szCs w:val="16"/>
              </w:rPr>
              <w:t xml:space="preserve">Use given functions or choose a function suggested by the context. Emphasize linear, quadratic, and exponential models. </w:t>
            </w:r>
          </w:p>
          <w:p w14:paraId="5B7DC09D" w14:textId="77777777" w:rsidR="00946317" w:rsidRPr="00D82C0C" w:rsidRDefault="00946317" w:rsidP="00946317">
            <w:pPr>
              <w:autoSpaceDE w:val="0"/>
              <w:autoSpaceDN w:val="0"/>
              <w:adjustRightInd w:val="0"/>
              <w:rPr>
                <w:rFonts w:ascii="Open Sans" w:hAnsi="Open Sans" w:cs="Open Sans"/>
                <w:i/>
                <w:sz w:val="16"/>
                <w:szCs w:val="16"/>
              </w:rPr>
            </w:pPr>
          </w:p>
          <w:p w14:paraId="19CEC1B8" w14:textId="77777777" w:rsidR="00946317" w:rsidRPr="00D82C0C" w:rsidRDefault="00946317" w:rsidP="00946317">
            <w:pPr>
              <w:autoSpaceDE w:val="0"/>
              <w:autoSpaceDN w:val="0"/>
              <w:adjustRightInd w:val="0"/>
              <w:rPr>
                <w:rFonts w:ascii="Open Sans" w:hAnsi="Open Sans" w:cs="Open Sans"/>
                <w:i/>
                <w:sz w:val="16"/>
                <w:szCs w:val="16"/>
              </w:rPr>
            </w:pPr>
            <w:r w:rsidRPr="00D82C0C">
              <w:rPr>
                <w:rFonts w:ascii="Open Sans" w:hAnsi="Open Sans" w:cs="Open Sans"/>
                <w:i/>
                <w:sz w:val="16"/>
                <w:szCs w:val="16"/>
              </w:rPr>
              <w:t>i) Tasks have a real-world context.</w:t>
            </w:r>
          </w:p>
          <w:p w14:paraId="7D62CCBA" w14:textId="2BEA6DA9" w:rsidR="00946317" w:rsidRPr="00D82C0C" w:rsidRDefault="00946317" w:rsidP="00946317">
            <w:pPr>
              <w:autoSpaceDE w:val="0"/>
              <w:autoSpaceDN w:val="0"/>
              <w:adjustRightInd w:val="0"/>
              <w:rPr>
                <w:rFonts w:ascii="Open Sans" w:hAnsi="Open Sans" w:cs="Open Sans"/>
                <w:sz w:val="20"/>
                <w:szCs w:val="20"/>
              </w:rPr>
            </w:pPr>
            <w:r w:rsidRPr="00D82C0C">
              <w:rPr>
                <w:rFonts w:ascii="Open Sans" w:hAnsi="Open Sans" w:cs="Open Sans"/>
                <w:i/>
                <w:sz w:val="16"/>
                <w:szCs w:val="16"/>
              </w:rPr>
              <w:t>ii) Tasks are limited to exponential functions with domains not in the integers.</w:t>
            </w:r>
          </w:p>
        </w:tc>
        <w:tc>
          <w:tcPr>
            <w:tcW w:w="195" w:type="pct"/>
            <w:shd w:val="clear" w:color="auto" w:fill="auto"/>
          </w:tcPr>
          <w:p w14:paraId="5254FF4B" w14:textId="77777777" w:rsidR="00FA39F8" w:rsidRPr="00D82C0C" w:rsidRDefault="00FA39F8" w:rsidP="00FA39F8">
            <w:pPr>
              <w:rPr>
                <w:rFonts w:ascii="Open Sans" w:hAnsi="Open Sans" w:cs="Open Sans"/>
                <w:b/>
                <w:sz w:val="20"/>
                <w:szCs w:val="20"/>
              </w:rPr>
            </w:pPr>
          </w:p>
        </w:tc>
        <w:tc>
          <w:tcPr>
            <w:tcW w:w="178" w:type="pct"/>
            <w:shd w:val="clear" w:color="auto" w:fill="auto"/>
          </w:tcPr>
          <w:p w14:paraId="21D2C6AD" w14:textId="77777777" w:rsidR="00FA39F8" w:rsidRPr="00D82C0C" w:rsidRDefault="00FA39F8" w:rsidP="00FA39F8">
            <w:pPr>
              <w:rPr>
                <w:rFonts w:ascii="Open Sans" w:hAnsi="Open Sans" w:cs="Open Sans"/>
                <w:b/>
                <w:sz w:val="20"/>
                <w:szCs w:val="20"/>
              </w:rPr>
            </w:pPr>
          </w:p>
        </w:tc>
        <w:tc>
          <w:tcPr>
            <w:tcW w:w="1653" w:type="pct"/>
            <w:shd w:val="clear" w:color="auto" w:fill="auto"/>
          </w:tcPr>
          <w:p w14:paraId="2E1C99F0" w14:textId="77777777" w:rsidR="00FA39F8" w:rsidRPr="00D82C0C" w:rsidRDefault="00FA39F8" w:rsidP="00FA39F8">
            <w:pPr>
              <w:rPr>
                <w:rFonts w:ascii="Open Sans" w:hAnsi="Open Sans" w:cs="Open Sans"/>
                <w:b/>
                <w:sz w:val="20"/>
                <w:szCs w:val="20"/>
              </w:rPr>
            </w:pPr>
          </w:p>
        </w:tc>
      </w:tr>
      <w:tr w:rsidR="00946317" w:rsidRPr="00D82C0C" w14:paraId="6921ACB3" w14:textId="77777777" w:rsidTr="0094661E">
        <w:trPr>
          <w:cantSplit/>
          <w:trHeight w:val="512"/>
          <w:jc w:val="center"/>
        </w:trPr>
        <w:tc>
          <w:tcPr>
            <w:tcW w:w="659" w:type="pct"/>
            <w:tcBorders>
              <w:bottom w:val="single" w:sz="4" w:space="0" w:color="auto"/>
              <w:right w:val="nil"/>
            </w:tcBorders>
            <w:shd w:val="clear" w:color="auto" w:fill="EDEDED" w:themeFill="accent3" w:themeFillTint="33"/>
          </w:tcPr>
          <w:p w14:paraId="77144FD2" w14:textId="77777777" w:rsidR="00946317" w:rsidRPr="00D82C0C" w:rsidRDefault="00946317" w:rsidP="001E73B4">
            <w:pPr>
              <w:autoSpaceDE w:val="0"/>
              <w:autoSpaceDN w:val="0"/>
              <w:adjustRightInd w:val="0"/>
              <w:jc w:val="center"/>
              <w:rPr>
                <w:rFonts w:ascii="Open Sans" w:hAnsi="Open Sans" w:cs="Open Sans"/>
              </w:rPr>
            </w:pPr>
          </w:p>
        </w:tc>
        <w:tc>
          <w:tcPr>
            <w:tcW w:w="2315" w:type="pct"/>
            <w:tcBorders>
              <w:left w:val="nil"/>
            </w:tcBorders>
            <w:shd w:val="clear" w:color="auto" w:fill="EDEDED" w:themeFill="accent3" w:themeFillTint="33"/>
            <w:vAlign w:val="center"/>
          </w:tcPr>
          <w:p w14:paraId="6147293E" w14:textId="5557922B" w:rsidR="00946317" w:rsidRPr="00D82C0C" w:rsidRDefault="00946317" w:rsidP="0094661E">
            <w:pPr>
              <w:autoSpaceDE w:val="0"/>
              <w:autoSpaceDN w:val="0"/>
              <w:adjustRightInd w:val="0"/>
              <w:jc w:val="center"/>
              <w:rPr>
                <w:rFonts w:ascii="Open Sans" w:hAnsi="Open Sans" w:cs="Open Sans"/>
                <w:b/>
                <w:sz w:val="20"/>
                <w:szCs w:val="20"/>
              </w:rPr>
            </w:pPr>
            <w:r w:rsidRPr="00D82C0C">
              <w:rPr>
                <w:rFonts w:ascii="Open Sans" w:hAnsi="Open Sans" w:cs="Open Sans"/>
                <w:b/>
                <w:sz w:val="20"/>
                <w:szCs w:val="20"/>
              </w:rPr>
              <w:t>Making Inferences and Justifying Conclusions (S.IC)</w:t>
            </w:r>
          </w:p>
        </w:tc>
        <w:tc>
          <w:tcPr>
            <w:tcW w:w="195" w:type="pct"/>
            <w:shd w:val="clear" w:color="auto" w:fill="EDEDED" w:themeFill="accent3" w:themeFillTint="33"/>
          </w:tcPr>
          <w:p w14:paraId="02061667" w14:textId="77777777" w:rsidR="00946317" w:rsidRPr="00D82C0C" w:rsidRDefault="00946317" w:rsidP="001E73B4">
            <w:pPr>
              <w:rPr>
                <w:rFonts w:ascii="Open Sans" w:hAnsi="Open Sans" w:cs="Open Sans"/>
                <w:sz w:val="20"/>
                <w:szCs w:val="20"/>
              </w:rPr>
            </w:pPr>
            <w:r w:rsidRPr="00D82C0C">
              <w:rPr>
                <w:rFonts w:ascii="Open Sans" w:hAnsi="Open Sans" w:cs="Open Sans"/>
                <w:b/>
                <w:sz w:val="20"/>
                <w:szCs w:val="20"/>
              </w:rPr>
              <w:t>Yes</w:t>
            </w:r>
          </w:p>
        </w:tc>
        <w:tc>
          <w:tcPr>
            <w:tcW w:w="178" w:type="pct"/>
            <w:shd w:val="clear" w:color="auto" w:fill="EDEDED" w:themeFill="accent3" w:themeFillTint="33"/>
          </w:tcPr>
          <w:p w14:paraId="3E962FF4" w14:textId="77777777" w:rsidR="00946317" w:rsidRPr="00D82C0C" w:rsidRDefault="00946317" w:rsidP="001E73B4">
            <w:pPr>
              <w:rPr>
                <w:rFonts w:ascii="Open Sans" w:hAnsi="Open Sans" w:cs="Open Sans"/>
                <w:sz w:val="20"/>
                <w:szCs w:val="20"/>
              </w:rPr>
            </w:pPr>
            <w:r w:rsidRPr="00D82C0C">
              <w:rPr>
                <w:rFonts w:ascii="Open Sans" w:hAnsi="Open Sans" w:cs="Open Sans"/>
                <w:b/>
                <w:sz w:val="20"/>
                <w:szCs w:val="20"/>
              </w:rPr>
              <w:t>No</w:t>
            </w:r>
          </w:p>
        </w:tc>
        <w:tc>
          <w:tcPr>
            <w:tcW w:w="1653" w:type="pct"/>
            <w:shd w:val="clear" w:color="auto" w:fill="EDEDED" w:themeFill="accent3" w:themeFillTint="33"/>
          </w:tcPr>
          <w:p w14:paraId="22BA88E0" w14:textId="77777777" w:rsidR="00946317" w:rsidRPr="00D82C0C" w:rsidRDefault="00946317" w:rsidP="001E73B4">
            <w:pPr>
              <w:rPr>
                <w:rFonts w:ascii="Open Sans" w:hAnsi="Open Sans" w:cs="Open Sans"/>
                <w:sz w:val="20"/>
                <w:szCs w:val="20"/>
              </w:rPr>
            </w:pPr>
            <w:r w:rsidRPr="00D82C0C">
              <w:rPr>
                <w:rFonts w:ascii="Open Sans" w:hAnsi="Open Sans" w:cs="Open Sans"/>
                <w:b/>
                <w:sz w:val="20"/>
                <w:szCs w:val="20"/>
              </w:rPr>
              <w:t>Evidence (e.g., page numbers and/or examples of inclusion)</w:t>
            </w:r>
          </w:p>
        </w:tc>
      </w:tr>
      <w:tr w:rsidR="00946317" w:rsidRPr="00D82C0C" w14:paraId="73D48EDA" w14:textId="77777777" w:rsidTr="00B628BF">
        <w:trPr>
          <w:cantSplit/>
          <w:trHeight w:val="80"/>
          <w:jc w:val="center"/>
        </w:trPr>
        <w:tc>
          <w:tcPr>
            <w:tcW w:w="659" w:type="pct"/>
            <w:tcBorders>
              <w:top w:val="single" w:sz="4" w:space="0" w:color="auto"/>
              <w:bottom w:val="single" w:sz="4" w:space="0" w:color="auto"/>
              <w:right w:val="single" w:sz="4" w:space="0" w:color="auto"/>
            </w:tcBorders>
            <w:shd w:val="clear" w:color="auto" w:fill="C5E0B3" w:themeFill="accent6" w:themeFillTint="66"/>
          </w:tcPr>
          <w:p w14:paraId="17A73FB8" w14:textId="1BAEF2B6" w:rsidR="00946317" w:rsidRPr="00D82C0C" w:rsidRDefault="00946317" w:rsidP="00B628BF">
            <w:pPr>
              <w:autoSpaceDE w:val="0"/>
              <w:autoSpaceDN w:val="0"/>
              <w:adjustRightInd w:val="0"/>
              <w:jc w:val="center"/>
              <w:rPr>
                <w:rFonts w:ascii="Open Sans" w:hAnsi="Open Sans" w:cs="Open Sans"/>
                <w:b/>
                <w:sz w:val="20"/>
                <w:szCs w:val="20"/>
              </w:rPr>
            </w:pPr>
            <w:r w:rsidRPr="00D82C0C">
              <w:rPr>
                <w:rFonts w:ascii="Open Sans" w:hAnsi="Open Sans" w:cs="Open Sans"/>
                <w:b/>
                <w:sz w:val="20"/>
                <w:szCs w:val="20"/>
              </w:rPr>
              <w:t>A. Make inferences and justify conclusions from sample surveys, experiments, and observational studies.</w:t>
            </w:r>
          </w:p>
        </w:tc>
        <w:tc>
          <w:tcPr>
            <w:tcW w:w="2315" w:type="pct"/>
            <w:tcBorders>
              <w:left w:val="single" w:sz="4" w:space="0" w:color="auto"/>
            </w:tcBorders>
            <w:shd w:val="clear" w:color="auto" w:fill="auto"/>
          </w:tcPr>
          <w:p w14:paraId="7707CC29" w14:textId="77777777" w:rsidR="00946317" w:rsidRPr="00D82C0C" w:rsidRDefault="00946317" w:rsidP="00FA39F8">
            <w:pPr>
              <w:autoSpaceDE w:val="0"/>
              <w:autoSpaceDN w:val="0"/>
              <w:adjustRightInd w:val="0"/>
              <w:rPr>
                <w:rFonts w:ascii="Open Sans" w:hAnsi="Open Sans" w:cs="Open Sans"/>
                <w:sz w:val="20"/>
                <w:szCs w:val="20"/>
              </w:rPr>
            </w:pPr>
            <w:r w:rsidRPr="00D82C0C">
              <w:rPr>
                <w:rFonts w:ascii="Open Sans" w:hAnsi="Open Sans" w:cs="Open Sans"/>
                <w:b/>
                <w:sz w:val="20"/>
                <w:szCs w:val="20"/>
              </w:rPr>
              <w:t xml:space="preserve">A2.S.IC.A.1 </w:t>
            </w:r>
            <w:r w:rsidRPr="00D82C0C">
              <w:rPr>
                <w:rFonts w:ascii="Open Sans" w:hAnsi="Open Sans" w:cs="Open Sans"/>
                <w:sz w:val="20"/>
                <w:szCs w:val="20"/>
              </w:rPr>
              <w:t>Recognize the purposes of and differences among sample surveys, experiments, and observational studies; explain how randomization relates to each.</w:t>
            </w:r>
          </w:p>
          <w:p w14:paraId="01302D65" w14:textId="77777777" w:rsidR="00946317" w:rsidRPr="00D82C0C" w:rsidRDefault="00946317" w:rsidP="00FA39F8">
            <w:pPr>
              <w:autoSpaceDE w:val="0"/>
              <w:autoSpaceDN w:val="0"/>
              <w:adjustRightInd w:val="0"/>
              <w:rPr>
                <w:rFonts w:ascii="Open Sans" w:hAnsi="Open Sans" w:cs="Open Sans"/>
                <w:sz w:val="20"/>
                <w:szCs w:val="20"/>
              </w:rPr>
            </w:pPr>
          </w:p>
          <w:p w14:paraId="064422E1" w14:textId="3088FE8F" w:rsidR="00946317" w:rsidRPr="00D82C0C" w:rsidRDefault="00946317" w:rsidP="00FA39F8">
            <w:pPr>
              <w:autoSpaceDE w:val="0"/>
              <w:autoSpaceDN w:val="0"/>
              <w:adjustRightInd w:val="0"/>
              <w:rPr>
                <w:rFonts w:ascii="Open Sans" w:hAnsi="Open Sans" w:cs="Open Sans"/>
                <w:i/>
                <w:sz w:val="16"/>
                <w:szCs w:val="16"/>
              </w:rPr>
            </w:pPr>
            <w:r w:rsidRPr="00D82C0C">
              <w:rPr>
                <w:rFonts w:ascii="Open Sans" w:hAnsi="Open Sans" w:cs="Open Sans"/>
                <w:i/>
                <w:sz w:val="16"/>
                <w:szCs w:val="16"/>
              </w:rPr>
              <w:t>For example, in a given situation, is it more appropriate to use a sample survey, an experiment, or an observational study? Explain how randomization affects the bias in a study.</w:t>
            </w:r>
          </w:p>
        </w:tc>
        <w:tc>
          <w:tcPr>
            <w:tcW w:w="195" w:type="pct"/>
            <w:shd w:val="clear" w:color="auto" w:fill="auto"/>
          </w:tcPr>
          <w:p w14:paraId="7EFACB94" w14:textId="77777777" w:rsidR="00946317" w:rsidRPr="00D82C0C" w:rsidRDefault="00946317" w:rsidP="00FA39F8">
            <w:pPr>
              <w:rPr>
                <w:rFonts w:ascii="Open Sans" w:hAnsi="Open Sans" w:cs="Open Sans"/>
                <w:b/>
                <w:sz w:val="20"/>
                <w:szCs w:val="20"/>
              </w:rPr>
            </w:pPr>
          </w:p>
        </w:tc>
        <w:tc>
          <w:tcPr>
            <w:tcW w:w="178" w:type="pct"/>
            <w:shd w:val="clear" w:color="auto" w:fill="auto"/>
          </w:tcPr>
          <w:p w14:paraId="7660F5A8" w14:textId="77777777" w:rsidR="00946317" w:rsidRPr="00D82C0C" w:rsidRDefault="00946317" w:rsidP="00FA39F8">
            <w:pPr>
              <w:rPr>
                <w:rFonts w:ascii="Open Sans" w:hAnsi="Open Sans" w:cs="Open Sans"/>
                <w:b/>
                <w:sz w:val="20"/>
                <w:szCs w:val="20"/>
              </w:rPr>
            </w:pPr>
          </w:p>
        </w:tc>
        <w:tc>
          <w:tcPr>
            <w:tcW w:w="1653" w:type="pct"/>
            <w:shd w:val="clear" w:color="auto" w:fill="auto"/>
          </w:tcPr>
          <w:p w14:paraId="00BD28D8" w14:textId="77777777" w:rsidR="00946317" w:rsidRPr="00D82C0C" w:rsidRDefault="00946317" w:rsidP="00FA39F8">
            <w:pPr>
              <w:rPr>
                <w:rFonts w:ascii="Open Sans" w:hAnsi="Open Sans" w:cs="Open Sans"/>
                <w:b/>
                <w:sz w:val="20"/>
                <w:szCs w:val="20"/>
              </w:rPr>
            </w:pPr>
          </w:p>
        </w:tc>
      </w:tr>
      <w:tr w:rsidR="00946317" w:rsidRPr="00D82C0C" w14:paraId="254E9E87" w14:textId="77777777" w:rsidTr="00B628BF">
        <w:trPr>
          <w:cantSplit/>
          <w:trHeight w:val="170"/>
          <w:jc w:val="center"/>
        </w:trPr>
        <w:tc>
          <w:tcPr>
            <w:tcW w:w="659" w:type="pct"/>
            <w:tcBorders>
              <w:top w:val="single" w:sz="4" w:space="0" w:color="auto"/>
              <w:bottom w:val="single" w:sz="4" w:space="0" w:color="auto"/>
              <w:right w:val="single" w:sz="4" w:space="0" w:color="auto"/>
            </w:tcBorders>
            <w:shd w:val="clear" w:color="auto" w:fill="C5E0B3" w:themeFill="accent6" w:themeFillTint="66"/>
          </w:tcPr>
          <w:p w14:paraId="7452674A" w14:textId="4570E0CB" w:rsidR="00946317" w:rsidRPr="00D82C0C" w:rsidRDefault="00B628BF" w:rsidP="00FA39F8">
            <w:pPr>
              <w:autoSpaceDE w:val="0"/>
              <w:autoSpaceDN w:val="0"/>
              <w:adjustRightInd w:val="0"/>
              <w:jc w:val="center"/>
              <w:rPr>
                <w:rFonts w:ascii="Open Sans" w:hAnsi="Open Sans" w:cs="Open Sans"/>
                <w:b/>
                <w:sz w:val="20"/>
                <w:szCs w:val="20"/>
              </w:rPr>
            </w:pPr>
            <w:r w:rsidRPr="00D82C0C">
              <w:rPr>
                <w:rFonts w:ascii="Open Sans" w:hAnsi="Open Sans" w:cs="Open Sans"/>
                <w:b/>
                <w:sz w:val="20"/>
                <w:szCs w:val="20"/>
              </w:rPr>
              <w:t>A. Make inferences and justify conclusions from sample surveys, experiments, and observational studies.</w:t>
            </w:r>
          </w:p>
        </w:tc>
        <w:tc>
          <w:tcPr>
            <w:tcW w:w="2315" w:type="pct"/>
            <w:tcBorders>
              <w:left w:val="single" w:sz="4" w:space="0" w:color="auto"/>
            </w:tcBorders>
            <w:shd w:val="clear" w:color="auto" w:fill="auto"/>
          </w:tcPr>
          <w:p w14:paraId="1851653E" w14:textId="7800EC98" w:rsidR="00946317" w:rsidRPr="00D82C0C" w:rsidRDefault="000E7BB0" w:rsidP="00FA39F8">
            <w:pPr>
              <w:autoSpaceDE w:val="0"/>
              <w:autoSpaceDN w:val="0"/>
              <w:adjustRightInd w:val="0"/>
              <w:rPr>
                <w:rFonts w:ascii="Open Sans" w:hAnsi="Open Sans" w:cs="Open Sans"/>
                <w:b/>
                <w:sz w:val="20"/>
                <w:szCs w:val="20"/>
              </w:rPr>
            </w:pPr>
            <w:r w:rsidRPr="00D82C0C">
              <w:rPr>
                <w:rFonts w:ascii="Open Sans" w:hAnsi="Open Sans" w:cs="Open Sans"/>
                <w:b/>
                <w:sz w:val="20"/>
                <w:szCs w:val="20"/>
              </w:rPr>
              <w:t xml:space="preserve">A2.S.IC.A.2 </w:t>
            </w:r>
            <w:r w:rsidRPr="00D82C0C">
              <w:rPr>
                <w:rFonts w:ascii="Open Sans" w:hAnsi="Open Sans" w:cs="Open Sans"/>
                <w:sz w:val="20"/>
                <w:szCs w:val="20"/>
              </w:rPr>
              <w:t>Use data from a sample survey to estimate a population mean or proportion; use a given margin of error to solve a problem in context.</w:t>
            </w:r>
          </w:p>
        </w:tc>
        <w:tc>
          <w:tcPr>
            <w:tcW w:w="195" w:type="pct"/>
            <w:shd w:val="clear" w:color="auto" w:fill="auto"/>
          </w:tcPr>
          <w:p w14:paraId="05A5B7D8" w14:textId="77777777" w:rsidR="00946317" w:rsidRPr="00D82C0C" w:rsidRDefault="00946317" w:rsidP="00FA39F8">
            <w:pPr>
              <w:rPr>
                <w:rFonts w:ascii="Open Sans" w:hAnsi="Open Sans" w:cs="Open Sans"/>
                <w:b/>
                <w:sz w:val="20"/>
                <w:szCs w:val="20"/>
              </w:rPr>
            </w:pPr>
          </w:p>
        </w:tc>
        <w:tc>
          <w:tcPr>
            <w:tcW w:w="178" w:type="pct"/>
            <w:shd w:val="clear" w:color="auto" w:fill="auto"/>
          </w:tcPr>
          <w:p w14:paraId="418A9569" w14:textId="77777777" w:rsidR="00946317" w:rsidRPr="00D82C0C" w:rsidRDefault="00946317" w:rsidP="00FA39F8">
            <w:pPr>
              <w:rPr>
                <w:rFonts w:ascii="Open Sans" w:hAnsi="Open Sans" w:cs="Open Sans"/>
                <w:b/>
                <w:sz w:val="20"/>
                <w:szCs w:val="20"/>
              </w:rPr>
            </w:pPr>
          </w:p>
        </w:tc>
        <w:tc>
          <w:tcPr>
            <w:tcW w:w="1653" w:type="pct"/>
            <w:shd w:val="clear" w:color="auto" w:fill="auto"/>
          </w:tcPr>
          <w:p w14:paraId="7C92C2F8" w14:textId="77777777" w:rsidR="00946317" w:rsidRPr="00D82C0C" w:rsidRDefault="00946317" w:rsidP="00FA39F8">
            <w:pPr>
              <w:rPr>
                <w:rFonts w:ascii="Open Sans" w:hAnsi="Open Sans" w:cs="Open Sans"/>
                <w:b/>
                <w:sz w:val="20"/>
                <w:szCs w:val="20"/>
              </w:rPr>
            </w:pPr>
          </w:p>
        </w:tc>
      </w:tr>
      <w:tr w:rsidR="000E7BB0" w:rsidRPr="00D82C0C" w14:paraId="36C3E77B" w14:textId="77777777" w:rsidTr="00D82C0C">
        <w:trPr>
          <w:cantSplit/>
          <w:trHeight w:val="512"/>
          <w:jc w:val="center"/>
        </w:trPr>
        <w:tc>
          <w:tcPr>
            <w:tcW w:w="659" w:type="pct"/>
            <w:tcBorders>
              <w:bottom w:val="single" w:sz="4" w:space="0" w:color="auto"/>
              <w:right w:val="nil"/>
            </w:tcBorders>
            <w:shd w:val="clear" w:color="auto" w:fill="EDEDED" w:themeFill="accent3" w:themeFillTint="33"/>
          </w:tcPr>
          <w:p w14:paraId="329CBB76" w14:textId="77777777" w:rsidR="000E7BB0" w:rsidRPr="00D82C0C" w:rsidRDefault="000E7BB0" w:rsidP="001E73B4">
            <w:pPr>
              <w:autoSpaceDE w:val="0"/>
              <w:autoSpaceDN w:val="0"/>
              <w:adjustRightInd w:val="0"/>
              <w:jc w:val="center"/>
              <w:rPr>
                <w:rFonts w:ascii="Open Sans" w:hAnsi="Open Sans" w:cs="Open Sans"/>
              </w:rPr>
            </w:pPr>
          </w:p>
        </w:tc>
        <w:tc>
          <w:tcPr>
            <w:tcW w:w="2315" w:type="pct"/>
            <w:tcBorders>
              <w:left w:val="nil"/>
            </w:tcBorders>
            <w:shd w:val="clear" w:color="auto" w:fill="EDEDED" w:themeFill="accent3" w:themeFillTint="33"/>
            <w:vAlign w:val="center"/>
          </w:tcPr>
          <w:p w14:paraId="41D059E3" w14:textId="01EBEB8E" w:rsidR="000E7BB0" w:rsidRPr="00D82C0C" w:rsidRDefault="000E7BB0" w:rsidP="0094661E">
            <w:pPr>
              <w:autoSpaceDE w:val="0"/>
              <w:autoSpaceDN w:val="0"/>
              <w:adjustRightInd w:val="0"/>
              <w:jc w:val="center"/>
              <w:rPr>
                <w:rFonts w:ascii="Open Sans" w:hAnsi="Open Sans" w:cs="Open Sans"/>
                <w:b/>
                <w:sz w:val="20"/>
                <w:szCs w:val="20"/>
              </w:rPr>
            </w:pPr>
            <w:r w:rsidRPr="00D82C0C">
              <w:rPr>
                <w:rFonts w:ascii="Open Sans" w:hAnsi="Open Sans" w:cs="Open Sans"/>
                <w:b/>
                <w:sz w:val="20"/>
                <w:szCs w:val="20"/>
              </w:rPr>
              <w:t>Conditional Probability and the Rules of Probability (S.CP)</w:t>
            </w:r>
          </w:p>
        </w:tc>
        <w:tc>
          <w:tcPr>
            <w:tcW w:w="195" w:type="pct"/>
            <w:shd w:val="clear" w:color="auto" w:fill="EDEDED" w:themeFill="accent3" w:themeFillTint="33"/>
          </w:tcPr>
          <w:p w14:paraId="71151FE5" w14:textId="77777777" w:rsidR="000E7BB0" w:rsidRPr="00D82C0C" w:rsidRDefault="000E7BB0" w:rsidP="001E73B4">
            <w:pPr>
              <w:rPr>
                <w:rFonts w:ascii="Open Sans" w:hAnsi="Open Sans" w:cs="Open Sans"/>
                <w:sz w:val="20"/>
                <w:szCs w:val="20"/>
              </w:rPr>
            </w:pPr>
            <w:r w:rsidRPr="00D82C0C">
              <w:rPr>
                <w:rFonts w:ascii="Open Sans" w:hAnsi="Open Sans" w:cs="Open Sans"/>
                <w:b/>
                <w:sz w:val="20"/>
                <w:szCs w:val="20"/>
              </w:rPr>
              <w:t>Yes</w:t>
            </w:r>
          </w:p>
        </w:tc>
        <w:tc>
          <w:tcPr>
            <w:tcW w:w="178" w:type="pct"/>
            <w:shd w:val="clear" w:color="auto" w:fill="EDEDED" w:themeFill="accent3" w:themeFillTint="33"/>
          </w:tcPr>
          <w:p w14:paraId="52758A81" w14:textId="77777777" w:rsidR="000E7BB0" w:rsidRPr="00D82C0C" w:rsidRDefault="000E7BB0" w:rsidP="001E73B4">
            <w:pPr>
              <w:rPr>
                <w:rFonts w:ascii="Open Sans" w:hAnsi="Open Sans" w:cs="Open Sans"/>
                <w:sz w:val="20"/>
                <w:szCs w:val="20"/>
              </w:rPr>
            </w:pPr>
            <w:r w:rsidRPr="00D82C0C">
              <w:rPr>
                <w:rFonts w:ascii="Open Sans" w:hAnsi="Open Sans" w:cs="Open Sans"/>
                <w:b/>
                <w:sz w:val="20"/>
                <w:szCs w:val="20"/>
              </w:rPr>
              <w:t>No</w:t>
            </w:r>
          </w:p>
        </w:tc>
        <w:tc>
          <w:tcPr>
            <w:tcW w:w="1653" w:type="pct"/>
            <w:shd w:val="clear" w:color="auto" w:fill="EDEDED" w:themeFill="accent3" w:themeFillTint="33"/>
          </w:tcPr>
          <w:p w14:paraId="024F4983" w14:textId="77777777" w:rsidR="000E7BB0" w:rsidRPr="00D82C0C" w:rsidRDefault="000E7BB0" w:rsidP="001E73B4">
            <w:pPr>
              <w:rPr>
                <w:rFonts w:ascii="Open Sans" w:hAnsi="Open Sans" w:cs="Open Sans"/>
                <w:sz w:val="20"/>
                <w:szCs w:val="20"/>
              </w:rPr>
            </w:pPr>
            <w:r w:rsidRPr="00D82C0C">
              <w:rPr>
                <w:rFonts w:ascii="Open Sans" w:hAnsi="Open Sans" w:cs="Open Sans"/>
                <w:b/>
                <w:sz w:val="20"/>
                <w:szCs w:val="20"/>
              </w:rPr>
              <w:t>Evidence (e.g., page numbers and/or examples of inclusion)</w:t>
            </w:r>
          </w:p>
        </w:tc>
      </w:tr>
      <w:tr w:rsidR="00FA39F8" w:rsidRPr="00D82C0C" w14:paraId="214D2F23" w14:textId="77777777" w:rsidTr="00D82C0C">
        <w:trPr>
          <w:cantSplit/>
          <w:trHeight w:val="872"/>
          <w:jc w:val="center"/>
        </w:trPr>
        <w:tc>
          <w:tcPr>
            <w:tcW w:w="659" w:type="pct"/>
            <w:tcBorders>
              <w:top w:val="single" w:sz="4" w:space="0" w:color="auto"/>
              <w:bottom w:val="single" w:sz="4" w:space="0" w:color="auto"/>
              <w:right w:val="single" w:sz="4" w:space="0" w:color="auto"/>
            </w:tcBorders>
            <w:shd w:val="clear" w:color="auto" w:fill="auto"/>
            <w:vAlign w:val="center"/>
          </w:tcPr>
          <w:p w14:paraId="4293EEA6" w14:textId="55448862" w:rsidR="00FA39F8" w:rsidRPr="00D82C0C" w:rsidRDefault="0003530D" w:rsidP="00D82C0C">
            <w:pPr>
              <w:autoSpaceDE w:val="0"/>
              <w:autoSpaceDN w:val="0"/>
              <w:adjustRightInd w:val="0"/>
              <w:jc w:val="center"/>
              <w:rPr>
                <w:rFonts w:ascii="Open Sans" w:hAnsi="Open Sans" w:cs="Open Sans"/>
                <w:b/>
                <w:sz w:val="20"/>
                <w:szCs w:val="20"/>
              </w:rPr>
            </w:pPr>
            <w:r w:rsidRPr="00D82C0C">
              <w:rPr>
                <w:rFonts w:ascii="Open Sans" w:hAnsi="Open Sans" w:cs="Open Sans"/>
                <w:b/>
                <w:sz w:val="20"/>
                <w:szCs w:val="20"/>
              </w:rPr>
              <w:t>A. Understand independence and conditional probability and use them to interpret data.</w:t>
            </w:r>
          </w:p>
        </w:tc>
        <w:tc>
          <w:tcPr>
            <w:tcW w:w="2315" w:type="pct"/>
            <w:tcBorders>
              <w:left w:val="single" w:sz="4" w:space="0" w:color="auto"/>
            </w:tcBorders>
            <w:shd w:val="clear" w:color="auto" w:fill="auto"/>
          </w:tcPr>
          <w:p w14:paraId="403739BC" w14:textId="557A1CD5" w:rsidR="00FA39F8" w:rsidRPr="00D82C0C" w:rsidRDefault="000E7BB0" w:rsidP="00FA39F8">
            <w:pPr>
              <w:autoSpaceDE w:val="0"/>
              <w:autoSpaceDN w:val="0"/>
              <w:adjustRightInd w:val="0"/>
              <w:rPr>
                <w:rFonts w:ascii="Open Sans" w:hAnsi="Open Sans" w:cs="Open Sans"/>
                <w:b/>
                <w:sz w:val="20"/>
                <w:szCs w:val="20"/>
              </w:rPr>
            </w:pPr>
            <w:r w:rsidRPr="00D82C0C">
              <w:rPr>
                <w:rFonts w:ascii="Open Sans" w:hAnsi="Open Sans" w:cs="Open Sans"/>
                <w:b/>
                <w:sz w:val="20"/>
                <w:szCs w:val="20"/>
              </w:rPr>
              <w:t xml:space="preserve">A2.S.CP.A.1 </w:t>
            </w:r>
            <w:r w:rsidRPr="00D82C0C">
              <w:rPr>
                <w:rFonts w:ascii="Open Sans" w:hAnsi="Open Sans" w:cs="Open Sans"/>
                <w:sz w:val="20"/>
                <w:szCs w:val="20"/>
              </w:rPr>
              <w:t>Describe events as subsets of a sample space (the set of outcomes) using characteristics (or categories) of the outcomes, or as unions, intersections, or complements of other events (“or,” “and,” “not”).</w:t>
            </w:r>
          </w:p>
        </w:tc>
        <w:tc>
          <w:tcPr>
            <w:tcW w:w="195" w:type="pct"/>
            <w:shd w:val="clear" w:color="auto" w:fill="auto"/>
          </w:tcPr>
          <w:p w14:paraId="21AEBC90" w14:textId="14C9B6C6" w:rsidR="00FA39F8" w:rsidRPr="00D82C0C" w:rsidRDefault="00FA39F8" w:rsidP="00FA39F8">
            <w:pPr>
              <w:rPr>
                <w:rFonts w:ascii="Open Sans" w:hAnsi="Open Sans" w:cs="Open Sans"/>
                <w:b/>
                <w:sz w:val="20"/>
                <w:szCs w:val="20"/>
              </w:rPr>
            </w:pPr>
          </w:p>
        </w:tc>
        <w:tc>
          <w:tcPr>
            <w:tcW w:w="178" w:type="pct"/>
            <w:shd w:val="clear" w:color="auto" w:fill="auto"/>
          </w:tcPr>
          <w:p w14:paraId="47849CEE" w14:textId="197584E7" w:rsidR="00FA39F8" w:rsidRPr="00D82C0C" w:rsidRDefault="00FA39F8" w:rsidP="00FA39F8">
            <w:pPr>
              <w:rPr>
                <w:rFonts w:ascii="Open Sans" w:hAnsi="Open Sans" w:cs="Open Sans"/>
                <w:b/>
                <w:sz w:val="20"/>
                <w:szCs w:val="20"/>
              </w:rPr>
            </w:pPr>
          </w:p>
        </w:tc>
        <w:tc>
          <w:tcPr>
            <w:tcW w:w="1653" w:type="pct"/>
            <w:shd w:val="clear" w:color="auto" w:fill="auto"/>
          </w:tcPr>
          <w:p w14:paraId="45852E47" w14:textId="4C784385" w:rsidR="00FA39F8" w:rsidRPr="00D82C0C" w:rsidRDefault="00FA39F8" w:rsidP="00FA39F8">
            <w:pPr>
              <w:rPr>
                <w:rFonts w:ascii="Open Sans" w:hAnsi="Open Sans" w:cs="Open Sans"/>
                <w:b/>
                <w:sz w:val="20"/>
                <w:szCs w:val="20"/>
              </w:rPr>
            </w:pPr>
          </w:p>
        </w:tc>
      </w:tr>
      <w:tr w:rsidR="000E7BB0" w:rsidRPr="00D82C0C" w14:paraId="59C4D624" w14:textId="77777777" w:rsidTr="00D82C0C">
        <w:trPr>
          <w:cantSplit/>
          <w:trHeight w:val="1205"/>
          <w:jc w:val="center"/>
        </w:trPr>
        <w:tc>
          <w:tcPr>
            <w:tcW w:w="659" w:type="pct"/>
            <w:tcBorders>
              <w:top w:val="single" w:sz="4" w:space="0" w:color="auto"/>
              <w:bottom w:val="nil"/>
              <w:right w:val="single" w:sz="4" w:space="0" w:color="auto"/>
            </w:tcBorders>
            <w:shd w:val="clear" w:color="auto" w:fill="auto"/>
          </w:tcPr>
          <w:p w14:paraId="3B3C2BF4" w14:textId="1056F163" w:rsidR="000E7BB0" w:rsidRPr="00D82C0C" w:rsidRDefault="000E7BB0" w:rsidP="00FA39F8">
            <w:pPr>
              <w:autoSpaceDE w:val="0"/>
              <w:autoSpaceDN w:val="0"/>
              <w:adjustRightInd w:val="0"/>
              <w:jc w:val="center"/>
              <w:rPr>
                <w:rFonts w:ascii="Open Sans" w:hAnsi="Open Sans" w:cs="Open Sans"/>
                <w:b/>
                <w:sz w:val="20"/>
                <w:szCs w:val="20"/>
              </w:rPr>
            </w:pPr>
          </w:p>
        </w:tc>
        <w:tc>
          <w:tcPr>
            <w:tcW w:w="2315" w:type="pct"/>
            <w:tcBorders>
              <w:left w:val="single" w:sz="4" w:space="0" w:color="auto"/>
            </w:tcBorders>
            <w:shd w:val="clear" w:color="auto" w:fill="auto"/>
          </w:tcPr>
          <w:p w14:paraId="0E6F0609" w14:textId="024B12E1" w:rsidR="000E7BB0" w:rsidRPr="00D82C0C" w:rsidRDefault="000E7BB0" w:rsidP="00FA39F8">
            <w:pPr>
              <w:autoSpaceDE w:val="0"/>
              <w:autoSpaceDN w:val="0"/>
              <w:adjustRightInd w:val="0"/>
              <w:rPr>
                <w:rFonts w:ascii="Open Sans" w:hAnsi="Open Sans" w:cs="Open Sans"/>
                <w:b/>
                <w:sz w:val="20"/>
                <w:szCs w:val="20"/>
              </w:rPr>
            </w:pPr>
            <w:r w:rsidRPr="00D82C0C">
              <w:rPr>
                <w:rFonts w:ascii="Open Sans" w:hAnsi="Open Sans" w:cs="Open Sans"/>
                <w:b/>
                <w:sz w:val="20"/>
                <w:szCs w:val="20"/>
              </w:rPr>
              <w:t xml:space="preserve">A2.S.CP.A.2 </w:t>
            </w:r>
            <w:r w:rsidRPr="00D82C0C">
              <w:rPr>
                <w:rFonts w:ascii="Open Sans" w:hAnsi="Open Sans" w:cs="Open Sans"/>
                <w:sz w:val="20"/>
                <w:szCs w:val="20"/>
              </w:rPr>
              <w:t xml:space="preserve">Understand that two events A and B are independent if the probability of </w:t>
            </w:r>
            <w:r w:rsidRPr="00D82C0C">
              <w:rPr>
                <w:rFonts w:ascii="Open Sans" w:hAnsi="Open Sans" w:cs="Open Sans"/>
                <w:i/>
                <w:sz w:val="20"/>
                <w:szCs w:val="20"/>
              </w:rPr>
              <w:t>A</w:t>
            </w:r>
            <w:r w:rsidRPr="00D82C0C">
              <w:rPr>
                <w:rFonts w:ascii="Open Sans" w:hAnsi="Open Sans" w:cs="Open Sans"/>
                <w:sz w:val="20"/>
                <w:szCs w:val="20"/>
              </w:rPr>
              <w:t xml:space="preserve"> and </w:t>
            </w:r>
            <w:r w:rsidRPr="00D82C0C">
              <w:rPr>
                <w:rFonts w:ascii="Open Sans" w:hAnsi="Open Sans" w:cs="Open Sans"/>
                <w:i/>
                <w:sz w:val="20"/>
                <w:szCs w:val="20"/>
              </w:rPr>
              <w:t>B</w:t>
            </w:r>
            <w:r w:rsidRPr="00D82C0C">
              <w:rPr>
                <w:rFonts w:ascii="Open Sans" w:hAnsi="Open Sans" w:cs="Open Sans"/>
                <w:sz w:val="20"/>
                <w:szCs w:val="20"/>
              </w:rPr>
              <w:t xml:space="preserve"> occurring together is the product of their probabilities, and use this characterization to determine if they are independent.</w:t>
            </w:r>
          </w:p>
        </w:tc>
        <w:tc>
          <w:tcPr>
            <w:tcW w:w="195" w:type="pct"/>
            <w:shd w:val="clear" w:color="auto" w:fill="auto"/>
          </w:tcPr>
          <w:p w14:paraId="54474B4E" w14:textId="77777777" w:rsidR="000E7BB0" w:rsidRPr="00D82C0C" w:rsidRDefault="000E7BB0" w:rsidP="00FA39F8">
            <w:pPr>
              <w:rPr>
                <w:rFonts w:ascii="Open Sans" w:hAnsi="Open Sans" w:cs="Open Sans"/>
                <w:b/>
                <w:sz w:val="20"/>
                <w:szCs w:val="20"/>
              </w:rPr>
            </w:pPr>
          </w:p>
        </w:tc>
        <w:tc>
          <w:tcPr>
            <w:tcW w:w="178" w:type="pct"/>
            <w:shd w:val="clear" w:color="auto" w:fill="auto"/>
          </w:tcPr>
          <w:p w14:paraId="4E20C67A" w14:textId="77777777" w:rsidR="000E7BB0" w:rsidRPr="00D82C0C" w:rsidRDefault="000E7BB0" w:rsidP="00FA39F8">
            <w:pPr>
              <w:rPr>
                <w:rFonts w:ascii="Open Sans" w:hAnsi="Open Sans" w:cs="Open Sans"/>
                <w:b/>
                <w:sz w:val="20"/>
                <w:szCs w:val="20"/>
              </w:rPr>
            </w:pPr>
          </w:p>
        </w:tc>
        <w:tc>
          <w:tcPr>
            <w:tcW w:w="1653" w:type="pct"/>
            <w:shd w:val="clear" w:color="auto" w:fill="auto"/>
          </w:tcPr>
          <w:p w14:paraId="5A6B19AD" w14:textId="77777777" w:rsidR="000E7BB0" w:rsidRPr="00D82C0C" w:rsidRDefault="000E7BB0" w:rsidP="00FA39F8">
            <w:pPr>
              <w:rPr>
                <w:rFonts w:ascii="Open Sans" w:hAnsi="Open Sans" w:cs="Open Sans"/>
                <w:b/>
                <w:sz w:val="20"/>
                <w:szCs w:val="20"/>
              </w:rPr>
            </w:pPr>
          </w:p>
        </w:tc>
      </w:tr>
      <w:tr w:rsidR="0003530D" w:rsidRPr="00D82C0C" w14:paraId="13FCE59D" w14:textId="77777777" w:rsidTr="00B628BF">
        <w:trPr>
          <w:cantSplit/>
          <w:trHeight w:val="1520"/>
          <w:jc w:val="center"/>
        </w:trPr>
        <w:tc>
          <w:tcPr>
            <w:tcW w:w="659" w:type="pct"/>
            <w:tcBorders>
              <w:top w:val="nil"/>
              <w:bottom w:val="nil"/>
              <w:right w:val="single" w:sz="4" w:space="0" w:color="auto"/>
            </w:tcBorders>
            <w:shd w:val="clear" w:color="auto" w:fill="auto"/>
            <w:vAlign w:val="center"/>
          </w:tcPr>
          <w:p w14:paraId="57B5C205" w14:textId="72771829" w:rsidR="0003530D" w:rsidRPr="00D82C0C" w:rsidRDefault="00D82C0C" w:rsidP="00222955">
            <w:pPr>
              <w:autoSpaceDE w:val="0"/>
              <w:autoSpaceDN w:val="0"/>
              <w:adjustRightInd w:val="0"/>
              <w:jc w:val="center"/>
              <w:rPr>
                <w:rFonts w:ascii="Open Sans" w:hAnsi="Open Sans" w:cs="Open Sans"/>
                <w:b/>
                <w:sz w:val="20"/>
                <w:szCs w:val="20"/>
              </w:rPr>
            </w:pPr>
            <w:r w:rsidRPr="00D82C0C">
              <w:rPr>
                <w:rFonts w:ascii="Open Sans" w:hAnsi="Open Sans" w:cs="Open Sans"/>
                <w:b/>
                <w:sz w:val="20"/>
                <w:szCs w:val="20"/>
              </w:rPr>
              <w:t>A. Understand independence and conditional probability and use them to interpret data.</w:t>
            </w:r>
          </w:p>
          <w:p w14:paraId="76EB423C" w14:textId="6138DBBD" w:rsidR="0003530D" w:rsidRPr="00D82C0C" w:rsidRDefault="0003530D" w:rsidP="00222955">
            <w:pPr>
              <w:autoSpaceDE w:val="0"/>
              <w:autoSpaceDN w:val="0"/>
              <w:adjustRightInd w:val="0"/>
              <w:jc w:val="center"/>
              <w:rPr>
                <w:rFonts w:ascii="Open Sans" w:hAnsi="Open Sans" w:cs="Open Sans"/>
                <w:b/>
                <w:sz w:val="20"/>
                <w:szCs w:val="20"/>
              </w:rPr>
            </w:pPr>
          </w:p>
        </w:tc>
        <w:tc>
          <w:tcPr>
            <w:tcW w:w="2315" w:type="pct"/>
            <w:tcBorders>
              <w:left w:val="single" w:sz="4" w:space="0" w:color="auto"/>
            </w:tcBorders>
            <w:shd w:val="clear" w:color="auto" w:fill="auto"/>
          </w:tcPr>
          <w:p w14:paraId="3A58DF6C" w14:textId="68062BA8" w:rsidR="00FD6F1D" w:rsidRPr="00D82C0C" w:rsidRDefault="0003530D" w:rsidP="0003530D">
            <w:pPr>
              <w:autoSpaceDE w:val="0"/>
              <w:autoSpaceDN w:val="0"/>
              <w:adjustRightInd w:val="0"/>
              <w:rPr>
                <w:rFonts w:ascii="Open Sans" w:hAnsi="Open Sans" w:cs="Open Sans"/>
                <w:b/>
                <w:sz w:val="20"/>
                <w:szCs w:val="20"/>
              </w:rPr>
            </w:pPr>
            <w:r w:rsidRPr="00D82C0C">
              <w:rPr>
                <w:rFonts w:ascii="Open Sans" w:hAnsi="Open Sans" w:cs="Open Sans"/>
                <w:b/>
                <w:sz w:val="20"/>
                <w:szCs w:val="20"/>
              </w:rPr>
              <w:t xml:space="preserve">A2.S.CP.A.3  </w:t>
            </w:r>
            <w:r w:rsidRPr="00D82C0C">
              <w:rPr>
                <w:rFonts w:ascii="Open Sans" w:hAnsi="Open Sans" w:cs="Open Sans"/>
                <w:sz w:val="20"/>
                <w:szCs w:val="20"/>
              </w:rPr>
              <w:t xml:space="preserve">Know and understand the conditional probability of </w:t>
            </w:r>
            <w:r w:rsidRPr="00D82C0C">
              <w:rPr>
                <w:rFonts w:ascii="Open Sans" w:hAnsi="Open Sans" w:cs="Open Sans"/>
                <w:i/>
                <w:sz w:val="20"/>
                <w:szCs w:val="20"/>
              </w:rPr>
              <w:t>A</w:t>
            </w:r>
            <w:r w:rsidRPr="00D82C0C">
              <w:rPr>
                <w:rFonts w:ascii="Open Sans" w:hAnsi="Open Sans" w:cs="Open Sans"/>
                <w:sz w:val="20"/>
                <w:szCs w:val="20"/>
              </w:rPr>
              <w:t xml:space="preserve"> given </w:t>
            </w:r>
            <w:r w:rsidRPr="00D82C0C">
              <w:rPr>
                <w:rFonts w:ascii="Open Sans" w:hAnsi="Open Sans" w:cs="Open Sans"/>
                <w:i/>
                <w:sz w:val="20"/>
                <w:szCs w:val="20"/>
              </w:rPr>
              <w:t>B</w:t>
            </w:r>
            <w:r w:rsidRPr="00D82C0C">
              <w:rPr>
                <w:rFonts w:ascii="Open Sans" w:hAnsi="Open Sans" w:cs="Open Sans"/>
                <w:sz w:val="20"/>
                <w:szCs w:val="20"/>
              </w:rPr>
              <w:t xml:space="preserve"> as </w:t>
            </w:r>
            <w:r w:rsidRPr="00D82C0C">
              <w:rPr>
                <w:rFonts w:ascii="Open Sans" w:hAnsi="Open Sans" w:cs="Open Sans"/>
                <w:i/>
                <w:sz w:val="20"/>
                <w:szCs w:val="20"/>
              </w:rPr>
              <w:t>P(A and B)/P(B</w:t>
            </w:r>
            <w:r w:rsidRPr="00D82C0C">
              <w:rPr>
                <w:rFonts w:ascii="Open Sans" w:hAnsi="Open Sans" w:cs="Open Sans"/>
                <w:sz w:val="20"/>
                <w:szCs w:val="20"/>
              </w:rPr>
              <w:t xml:space="preserve">), and interpret independence of </w:t>
            </w:r>
            <w:r w:rsidRPr="00D82C0C">
              <w:rPr>
                <w:rFonts w:ascii="Open Sans" w:hAnsi="Open Sans" w:cs="Open Sans"/>
                <w:i/>
                <w:sz w:val="20"/>
                <w:szCs w:val="20"/>
              </w:rPr>
              <w:t>A</w:t>
            </w:r>
            <w:r w:rsidRPr="00D82C0C">
              <w:rPr>
                <w:rFonts w:ascii="Open Sans" w:hAnsi="Open Sans" w:cs="Open Sans"/>
                <w:sz w:val="20"/>
                <w:szCs w:val="20"/>
              </w:rPr>
              <w:t xml:space="preserve"> and </w:t>
            </w:r>
            <w:r w:rsidRPr="00D82C0C">
              <w:rPr>
                <w:rFonts w:ascii="Open Sans" w:hAnsi="Open Sans" w:cs="Open Sans"/>
                <w:i/>
                <w:sz w:val="20"/>
                <w:szCs w:val="20"/>
              </w:rPr>
              <w:t>B</w:t>
            </w:r>
            <w:r w:rsidRPr="00D82C0C">
              <w:rPr>
                <w:rFonts w:ascii="Open Sans" w:hAnsi="Open Sans" w:cs="Open Sans"/>
                <w:sz w:val="20"/>
                <w:szCs w:val="20"/>
              </w:rPr>
              <w:t xml:space="preserve"> as saying that the conditional probability of </w:t>
            </w:r>
            <w:r w:rsidRPr="00D82C0C">
              <w:rPr>
                <w:rFonts w:ascii="Open Sans" w:hAnsi="Open Sans" w:cs="Open Sans"/>
                <w:i/>
                <w:sz w:val="20"/>
                <w:szCs w:val="20"/>
              </w:rPr>
              <w:t>A</w:t>
            </w:r>
            <w:r w:rsidRPr="00D82C0C">
              <w:rPr>
                <w:rFonts w:ascii="Open Sans" w:hAnsi="Open Sans" w:cs="Open Sans"/>
                <w:sz w:val="20"/>
                <w:szCs w:val="20"/>
              </w:rPr>
              <w:t xml:space="preserve"> given </w:t>
            </w:r>
            <w:r w:rsidRPr="00D82C0C">
              <w:rPr>
                <w:rFonts w:ascii="Open Sans" w:hAnsi="Open Sans" w:cs="Open Sans"/>
                <w:i/>
                <w:sz w:val="20"/>
                <w:szCs w:val="20"/>
              </w:rPr>
              <w:t>B</w:t>
            </w:r>
            <w:r w:rsidRPr="00D82C0C">
              <w:rPr>
                <w:rFonts w:ascii="Open Sans" w:hAnsi="Open Sans" w:cs="Open Sans"/>
                <w:sz w:val="20"/>
                <w:szCs w:val="20"/>
              </w:rPr>
              <w:t xml:space="preserve"> is the same as the probability of </w:t>
            </w:r>
            <w:r w:rsidRPr="00D82C0C">
              <w:rPr>
                <w:rFonts w:ascii="Open Sans" w:hAnsi="Open Sans" w:cs="Open Sans"/>
                <w:i/>
                <w:sz w:val="20"/>
                <w:szCs w:val="20"/>
              </w:rPr>
              <w:t>A</w:t>
            </w:r>
            <w:r w:rsidRPr="00D82C0C">
              <w:rPr>
                <w:rFonts w:ascii="Open Sans" w:hAnsi="Open Sans" w:cs="Open Sans"/>
                <w:sz w:val="20"/>
                <w:szCs w:val="20"/>
              </w:rPr>
              <w:t xml:space="preserve">, and the conditional probability of </w:t>
            </w:r>
            <w:r w:rsidRPr="00D82C0C">
              <w:rPr>
                <w:rFonts w:ascii="Open Sans" w:hAnsi="Open Sans" w:cs="Open Sans"/>
                <w:i/>
                <w:sz w:val="20"/>
                <w:szCs w:val="20"/>
              </w:rPr>
              <w:t>B</w:t>
            </w:r>
            <w:r w:rsidRPr="00D82C0C">
              <w:rPr>
                <w:rFonts w:ascii="Open Sans" w:hAnsi="Open Sans" w:cs="Open Sans"/>
                <w:sz w:val="20"/>
                <w:szCs w:val="20"/>
              </w:rPr>
              <w:t xml:space="preserve"> given </w:t>
            </w:r>
            <w:r w:rsidRPr="00D82C0C">
              <w:rPr>
                <w:rFonts w:ascii="Open Sans" w:hAnsi="Open Sans" w:cs="Open Sans"/>
                <w:i/>
                <w:sz w:val="20"/>
                <w:szCs w:val="20"/>
              </w:rPr>
              <w:t>A</w:t>
            </w:r>
            <w:r w:rsidRPr="00D82C0C">
              <w:rPr>
                <w:rFonts w:ascii="Open Sans" w:hAnsi="Open Sans" w:cs="Open Sans"/>
                <w:sz w:val="20"/>
                <w:szCs w:val="20"/>
              </w:rPr>
              <w:t xml:space="preserve"> is the same as the probability of </w:t>
            </w:r>
            <w:r w:rsidRPr="00D82C0C">
              <w:rPr>
                <w:rFonts w:ascii="Open Sans" w:hAnsi="Open Sans" w:cs="Open Sans"/>
                <w:i/>
                <w:sz w:val="20"/>
                <w:szCs w:val="20"/>
              </w:rPr>
              <w:t>B</w:t>
            </w:r>
            <w:r w:rsidRPr="00D82C0C">
              <w:rPr>
                <w:rFonts w:ascii="Open Sans" w:hAnsi="Open Sans" w:cs="Open Sans"/>
                <w:sz w:val="20"/>
                <w:szCs w:val="20"/>
              </w:rPr>
              <w:t>.</w:t>
            </w:r>
          </w:p>
          <w:p w14:paraId="4FC5AA84" w14:textId="77777777" w:rsidR="0003530D" w:rsidRPr="00D82C0C" w:rsidRDefault="0003530D" w:rsidP="00FD6F1D">
            <w:pPr>
              <w:ind w:firstLine="720"/>
              <w:rPr>
                <w:rFonts w:ascii="Open Sans" w:hAnsi="Open Sans" w:cs="Open Sans"/>
                <w:sz w:val="20"/>
                <w:szCs w:val="20"/>
              </w:rPr>
            </w:pPr>
          </w:p>
        </w:tc>
        <w:tc>
          <w:tcPr>
            <w:tcW w:w="195" w:type="pct"/>
            <w:shd w:val="clear" w:color="auto" w:fill="auto"/>
          </w:tcPr>
          <w:p w14:paraId="7E80142A" w14:textId="77777777" w:rsidR="0003530D" w:rsidRPr="00D82C0C" w:rsidRDefault="0003530D" w:rsidP="0003530D">
            <w:pPr>
              <w:rPr>
                <w:rFonts w:ascii="Open Sans" w:hAnsi="Open Sans" w:cs="Open Sans"/>
                <w:b/>
                <w:sz w:val="20"/>
                <w:szCs w:val="20"/>
              </w:rPr>
            </w:pPr>
          </w:p>
        </w:tc>
        <w:tc>
          <w:tcPr>
            <w:tcW w:w="178" w:type="pct"/>
            <w:shd w:val="clear" w:color="auto" w:fill="auto"/>
          </w:tcPr>
          <w:p w14:paraId="1292789C" w14:textId="77777777" w:rsidR="0003530D" w:rsidRPr="00D82C0C" w:rsidRDefault="0003530D" w:rsidP="0003530D">
            <w:pPr>
              <w:rPr>
                <w:rFonts w:ascii="Open Sans" w:hAnsi="Open Sans" w:cs="Open Sans"/>
                <w:b/>
                <w:sz w:val="20"/>
                <w:szCs w:val="20"/>
              </w:rPr>
            </w:pPr>
          </w:p>
        </w:tc>
        <w:tc>
          <w:tcPr>
            <w:tcW w:w="1653" w:type="pct"/>
            <w:shd w:val="clear" w:color="auto" w:fill="auto"/>
          </w:tcPr>
          <w:p w14:paraId="1829BB23" w14:textId="77777777" w:rsidR="0003530D" w:rsidRPr="00D82C0C" w:rsidRDefault="0003530D" w:rsidP="0003530D">
            <w:pPr>
              <w:rPr>
                <w:rFonts w:ascii="Open Sans" w:hAnsi="Open Sans" w:cs="Open Sans"/>
                <w:b/>
                <w:sz w:val="20"/>
                <w:szCs w:val="20"/>
              </w:rPr>
            </w:pPr>
          </w:p>
        </w:tc>
      </w:tr>
      <w:tr w:rsidR="0003530D" w:rsidRPr="00D82C0C" w14:paraId="4070437C" w14:textId="77777777" w:rsidTr="00D82C0C">
        <w:trPr>
          <w:cantSplit/>
          <w:trHeight w:val="70"/>
          <w:jc w:val="center"/>
        </w:trPr>
        <w:tc>
          <w:tcPr>
            <w:tcW w:w="659" w:type="pct"/>
            <w:tcBorders>
              <w:top w:val="nil"/>
              <w:bottom w:val="single" w:sz="4" w:space="0" w:color="auto"/>
              <w:right w:val="single" w:sz="4" w:space="0" w:color="auto"/>
            </w:tcBorders>
            <w:shd w:val="clear" w:color="auto" w:fill="auto"/>
          </w:tcPr>
          <w:p w14:paraId="2C08243E" w14:textId="166CA66A" w:rsidR="0003530D" w:rsidRPr="00D82C0C" w:rsidRDefault="0003530D" w:rsidP="0003530D">
            <w:pPr>
              <w:autoSpaceDE w:val="0"/>
              <w:autoSpaceDN w:val="0"/>
              <w:adjustRightInd w:val="0"/>
              <w:jc w:val="center"/>
              <w:rPr>
                <w:rFonts w:ascii="Open Sans" w:hAnsi="Open Sans" w:cs="Open Sans"/>
                <w:b/>
                <w:sz w:val="20"/>
                <w:szCs w:val="20"/>
              </w:rPr>
            </w:pPr>
          </w:p>
        </w:tc>
        <w:tc>
          <w:tcPr>
            <w:tcW w:w="2315" w:type="pct"/>
            <w:tcBorders>
              <w:left w:val="single" w:sz="4" w:space="0" w:color="auto"/>
            </w:tcBorders>
            <w:shd w:val="clear" w:color="auto" w:fill="auto"/>
          </w:tcPr>
          <w:p w14:paraId="38FB32ED" w14:textId="77777777" w:rsidR="0003530D" w:rsidRPr="00D82C0C" w:rsidRDefault="0003530D" w:rsidP="0003530D">
            <w:pPr>
              <w:autoSpaceDE w:val="0"/>
              <w:autoSpaceDN w:val="0"/>
              <w:adjustRightInd w:val="0"/>
              <w:rPr>
                <w:rFonts w:ascii="Open Sans" w:hAnsi="Open Sans" w:cs="Open Sans"/>
                <w:sz w:val="20"/>
                <w:szCs w:val="20"/>
              </w:rPr>
            </w:pPr>
            <w:r w:rsidRPr="00D82C0C">
              <w:rPr>
                <w:rFonts w:ascii="Open Sans" w:hAnsi="Open Sans" w:cs="Open Sans"/>
                <w:b/>
                <w:sz w:val="20"/>
                <w:szCs w:val="20"/>
              </w:rPr>
              <w:t xml:space="preserve">A2.S.CP.A.4 </w:t>
            </w:r>
            <w:r w:rsidRPr="00D82C0C">
              <w:rPr>
                <w:rFonts w:ascii="Open Sans" w:hAnsi="Open Sans" w:cs="Open Sans"/>
                <w:sz w:val="20"/>
                <w:szCs w:val="20"/>
              </w:rPr>
              <w:t>Recognize and explain the concepts of conditional probability and independence in everyday language and everyday situations.</w:t>
            </w:r>
          </w:p>
          <w:p w14:paraId="17DD6E04" w14:textId="77777777" w:rsidR="0003530D" w:rsidRPr="00D82C0C" w:rsidRDefault="0003530D" w:rsidP="0003530D">
            <w:pPr>
              <w:autoSpaceDE w:val="0"/>
              <w:autoSpaceDN w:val="0"/>
              <w:adjustRightInd w:val="0"/>
              <w:rPr>
                <w:rFonts w:ascii="Open Sans" w:hAnsi="Open Sans" w:cs="Open Sans"/>
                <w:sz w:val="20"/>
                <w:szCs w:val="20"/>
              </w:rPr>
            </w:pPr>
          </w:p>
          <w:p w14:paraId="4F6333DE" w14:textId="3FF12C50" w:rsidR="0003530D" w:rsidRPr="00D82C0C" w:rsidRDefault="0003530D" w:rsidP="0003530D">
            <w:pPr>
              <w:autoSpaceDE w:val="0"/>
              <w:autoSpaceDN w:val="0"/>
              <w:adjustRightInd w:val="0"/>
              <w:rPr>
                <w:rFonts w:ascii="Open Sans" w:hAnsi="Open Sans" w:cs="Open Sans"/>
                <w:i/>
                <w:sz w:val="16"/>
                <w:szCs w:val="16"/>
              </w:rPr>
            </w:pPr>
            <w:r w:rsidRPr="00D82C0C">
              <w:rPr>
                <w:rFonts w:ascii="Open Sans" w:hAnsi="Open Sans" w:cs="Open Sans"/>
                <w:i/>
                <w:sz w:val="16"/>
                <w:szCs w:val="16"/>
              </w:rPr>
              <w:t>For example, compare the chance of having lung cancer if you are a smoker with the chance of being a smoker if you have lung cancer.</w:t>
            </w:r>
          </w:p>
        </w:tc>
        <w:tc>
          <w:tcPr>
            <w:tcW w:w="195" w:type="pct"/>
            <w:shd w:val="clear" w:color="auto" w:fill="auto"/>
          </w:tcPr>
          <w:p w14:paraId="2BC9A138" w14:textId="77777777" w:rsidR="0003530D" w:rsidRPr="00D82C0C" w:rsidRDefault="0003530D" w:rsidP="0003530D">
            <w:pPr>
              <w:rPr>
                <w:rFonts w:ascii="Open Sans" w:hAnsi="Open Sans" w:cs="Open Sans"/>
                <w:b/>
                <w:sz w:val="20"/>
                <w:szCs w:val="20"/>
              </w:rPr>
            </w:pPr>
          </w:p>
        </w:tc>
        <w:tc>
          <w:tcPr>
            <w:tcW w:w="178" w:type="pct"/>
            <w:shd w:val="clear" w:color="auto" w:fill="auto"/>
          </w:tcPr>
          <w:p w14:paraId="713AA573" w14:textId="77777777" w:rsidR="0003530D" w:rsidRPr="00D82C0C" w:rsidRDefault="0003530D" w:rsidP="0003530D">
            <w:pPr>
              <w:rPr>
                <w:rFonts w:ascii="Open Sans" w:hAnsi="Open Sans" w:cs="Open Sans"/>
                <w:b/>
                <w:sz w:val="20"/>
                <w:szCs w:val="20"/>
              </w:rPr>
            </w:pPr>
          </w:p>
        </w:tc>
        <w:tc>
          <w:tcPr>
            <w:tcW w:w="1653" w:type="pct"/>
            <w:shd w:val="clear" w:color="auto" w:fill="auto"/>
          </w:tcPr>
          <w:p w14:paraId="71EA313F" w14:textId="77777777" w:rsidR="0003530D" w:rsidRPr="00D82C0C" w:rsidRDefault="0003530D" w:rsidP="0003530D">
            <w:pPr>
              <w:rPr>
                <w:rFonts w:ascii="Open Sans" w:hAnsi="Open Sans" w:cs="Open Sans"/>
                <w:b/>
                <w:sz w:val="20"/>
                <w:szCs w:val="20"/>
              </w:rPr>
            </w:pPr>
          </w:p>
        </w:tc>
      </w:tr>
      <w:tr w:rsidR="0003530D" w:rsidRPr="00D82C0C" w14:paraId="0A07D91F" w14:textId="77777777" w:rsidTr="00D82C0C">
        <w:trPr>
          <w:cantSplit/>
          <w:trHeight w:val="3248"/>
          <w:jc w:val="center"/>
        </w:trPr>
        <w:tc>
          <w:tcPr>
            <w:tcW w:w="659" w:type="pct"/>
            <w:tcBorders>
              <w:top w:val="single" w:sz="4" w:space="0" w:color="auto"/>
              <w:bottom w:val="single" w:sz="4" w:space="0" w:color="auto"/>
              <w:right w:val="single" w:sz="4" w:space="0" w:color="auto"/>
            </w:tcBorders>
            <w:shd w:val="clear" w:color="auto" w:fill="auto"/>
          </w:tcPr>
          <w:p w14:paraId="2EBEA97F" w14:textId="77777777" w:rsidR="0003530D" w:rsidRPr="00D82C0C" w:rsidRDefault="0003530D" w:rsidP="00D82C0C">
            <w:pPr>
              <w:autoSpaceDE w:val="0"/>
              <w:autoSpaceDN w:val="0"/>
              <w:adjustRightInd w:val="0"/>
              <w:rPr>
                <w:rFonts w:ascii="Open Sans" w:hAnsi="Open Sans" w:cs="Open Sans"/>
                <w:b/>
                <w:sz w:val="20"/>
                <w:szCs w:val="20"/>
              </w:rPr>
            </w:pPr>
          </w:p>
          <w:p w14:paraId="5304EE1E" w14:textId="616BA608" w:rsidR="0003530D" w:rsidRPr="00D82C0C" w:rsidRDefault="0003530D" w:rsidP="0003530D">
            <w:pPr>
              <w:autoSpaceDE w:val="0"/>
              <w:autoSpaceDN w:val="0"/>
              <w:adjustRightInd w:val="0"/>
              <w:jc w:val="center"/>
              <w:rPr>
                <w:rFonts w:ascii="Open Sans" w:hAnsi="Open Sans" w:cs="Open Sans"/>
                <w:b/>
                <w:sz w:val="20"/>
                <w:szCs w:val="20"/>
              </w:rPr>
            </w:pPr>
            <w:r w:rsidRPr="00D82C0C">
              <w:rPr>
                <w:rFonts w:ascii="Open Sans" w:hAnsi="Open Sans" w:cs="Open Sans"/>
                <w:b/>
                <w:sz w:val="20"/>
                <w:szCs w:val="20"/>
              </w:rPr>
              <w:t>B. Use the rules of probability to compute probabilities of compound events in a uniform probability model.</w:t>
            </w:r>
          </w:p>
        </w:tc>
        <w:tc>
          <w:tcPr>
            <w:tcW w:w="2315" w:type="pct"/>
            <w:tcBorders>
              <w:left w:val="single" w:sz="4" w:space="0" w:color="auto"/>
            </w:tcBorders>
            <w:shd w:val="clear" w:color="auto" w:fill="auto"/>
          </w:tcPr>
          <w:p w14:paraId="40AF79C3" w14:textId="77777777" w:rsidR="0003530D" w:rsidRPr="00D82C0C" w:rsidRDefault="0003530D" w:rsidP="0003530D">
            <w:pPr>
              <w:autoSpaceDE w:val="0"/>
              <w:autoSpaceDN w:val="0"/>
              <w:adjustRightInd w:val="0"/>
              <w:rPr>
                <w:rFonts w:ascii="Open Sans" w:hAnsi="Open Sans" w:cs="Open Sans"/>
                <w:sz w:val="20"/>
                <w:szCs w:val="20"/>
              </w:rPr>
            </w:pPr>
            <w:r w:rsidRPr="00D82C0C">
              <w:rPr>
                <w:rFonts w:ascii="Open Sans" w:hAnsi="Open Sans" w:cs="Open Sans"/>
                <w:b/>
                <w:sz w:val="20"/>
                <w:szCs w:val="20"/>
              </w:rPr>
              <w:t xml:space="preserve">A2.S.CP.B.5 </w:t>
            </w:r>
            <w:r w:rsidRPr="00D82C0C">
              <w:rPr>
                <w:rFonts w:ascii="Open Sans" w:hAnsi="Open Sans" w:cs="Open Sans"/>
                <w:sz w:val="20"/>
                <w:szCs w:val="20"/>
              </w:rPr>
              <w:t>Find the conditional probability of A given B as the fraction of B’s outcomes that also belong to A and interpret the answer in terms of the model.</w:t>
            </w:r>
          </w:p>
          <w:p w14:paraId="26DEF3F9" w14:textId="77777777" w:rsidR="0003530D" w:rsidRPr="00D82C0C" w:rsidRDefault="0003530D" w:rsidP="0003530D">
            <w:pPr>
              <w:autoSpaceDE w:val="0"/>
              <w:autoSpaceDN w:val="0"/>
              <w:adjustRightInd w:val="0"/>
              <w:rPr>
                <w:rFonts w:ascii="Open Sans" w:hAnsi="Open Sans" w:cs="Open Sans"/>
                <w:sz w:val="20"/>
                <w:szCs w:val="20"/>
              </w:rPr>
            </w:pPr>
          </w:p>
          <w:p w14:paraId="7F2FCA8A" w14:textId="44D75406" w:rsidR="0003530D" w:rsidRPr="00D82C0C" w:rsidRDefault="0003530D" w:rsidP="0003530D">
            <w:pPr>
              <w:autoSpaceDE w:val="0"/>
              <w:autoSpaceDN w:val="0"/>
              <w:adjustRightInd w:val="0"/>
              <w:rPr>
                <w:rFonts w:ascii="Open Sans" w:hAnsi="Open Sans" w:cs="Open Sans"/>
                <w:i/>
                <w:sz w:val="16"/>
                <w:szCs w:val="16"/>
              </w:rPr>
            </w:pPr>
            <w:r w:rsidRPr="00D82C0C">
              <w:rPr>
                <w:rFonts w:ascii="Open Sans" w:hAnsi="Open Sans" w:cs="Open Sans"/>
                <w:i/>
                <w:sz w:val="16"/>
                <w:szCs w:val="16"/>
              </w:rPr>
              <w:t>For example, a teacher gave two exams. 75 percent passed the first quiz and 25 percent passed both. What percent who passed the first quiz also passed the second quiz?</w:t>
            </w:r>
          </w:p>
        </w:tc>
        <w:tc>
          <w:tcPr>
            <w:tcW w:w="195" w:type="pct"/>
            <w:shd w:val="clear" w:color="auto" w:fill="auto"/>
          </w:tcPr>
          <w:p w14:paraId="677A0192" w14:textId="77777777" w:rsidR="0003530D" w:rsidRPr="00D82C0C" w:rsidRDefault="0003530D" w:rsidP="0003530D">
            <w:pPr>
              <w:rPr>
                <w:rFonts w:ascii="Open Sans" w:hAnsi="Open Sans" w:cs="Open Sans"/>
                <w:b/>
                <w:sz w:val="20"/>
                <w:szCs w:val="20"/>
              </w:rPr>
            </w:pPr>
          </w:p>
        </w:tc>
        <w:tc>
          <w:tcPr>
            <w:tcW w:w="178" w:type="pct"/>
            <w:shd w:val="clear" w:color="auto" w:fill="auto"/>
          </w:tcPr>
          <w:p w14:paraId="4E9B3E8A" w14:textId="77777777" w:rsidR="0003530D" w:rsidRPr="00D82C0C" w:rsidRDefault="0003530D" w:rsidP="0003530D">
            <w:pPr>
              <w:rPr>
                <w:rFonts w:ascii="Open Sans" w:hAnsi="Open Sans" w:cs="Open Sans"/>
                <w:b/>
                <w:sz w:val="20"/>
                <w:szCs w:val="20"/>
              </w:rPr>
            </w:pPr>
          </w:p>
        </w:tc>
        <w:tc>
          <w:tcPr>
            <w:tcW w:w="1653" w:type="pct"/>
            <w:shd w:val="clear" w:color="auto" w:fill="auto"/>
          </w:tcPr>
          <w:p w14:paraId="34BB21AE" w14:textId="77777777" w:rsidR="0003530D" w:rsidRPr="00D82C0C" w:rsidRDefault="0003530D" w:rsidP="0003530D">
            <w:pPr>
              <w:rPr>
                <w:rFonts w:ascii="Open Sans" w:hAnsi="Open Sans" w:cs="Open Sans"/>
                <w:b/>
                <w:sz w:val="20"/>
                <w:szCs w:val="20"/>
              </w:rPr>
            </w:pPr>
          </w:p>
        </w:tc>
      </w:tr>
      <w:tr w:rsidR="0003530D" w:rsidRPr="00D82C0C" w14:paraId="5B230B41" w14:textId="77777777" w:rsidTr="00D82C0C">
        <w:trPr>
          <w:cantSplit/>
          <w:trHeight w:val="1700"/>
          <w:jc w:val="center"/>
        </w:trPr>
        <w:tc>
          <w:tcPr>
            <w:tcW w:w="659" w:type="pct"/>
            <w:tcBorders>
              <w:top w:val="single" w:sz="4" w:space="0" w:color="auto"/>
              <w:bottom w:val="nil"/>
              <w:right w:val="single" w:sz="4" w:space="0" w:color="auto"/>
            </w:tcBorders>
            <w:shd w:val="clear" w:color="auto" w:fill="auto"/>
          </w:tcPr>
          <w:p w14:paraId="4FC46BB4" w14:textId="60E15A88" w:rsidR="0003530D" w:rsidRPr="00D82C0C" w:rsidRDefault="00D82C0C" w:rsidP="0003530D">
            <w:pPr>
              <w:autoSpaceDE w:val="0"/>
              <w:autoSpaceDN w:val="0"/>
              <w:adjustRightInd w:val="0"/>
              <w:jc w:val="center"/>
              <w:rPr>
                <w:rFonts w:ascii="Open Sans" w:hAnsi="Open Sans" w:cs="Open Sans"/>
                <w:b/>
                <w:sz w:val="20"/>
                <w:szCs w:val="20"/>
              </w:rPr>
            </w:pPr>
            <w:r w:rsidRPr="00D82C0C">
              <w:rPr>
                <w:rFonts w:ascii="Open Sans" w:hAnsi="Open Sans" w:cs="Open Sans"/>
                <w:b/>
                <w:sz w:val="20"/>
                <w:szCs w:val="20"/>
              </w:rPr>
              <w:lastRenderedPageBreak/>
              <w:t>B. Use the rules of probability to compute probabilities of compound events in a uniform probability model.</w:t>
            </w:r>
          </w:p>
        </w:tc>
        <w:tc>
          <w:tcPr>
            <w:tcW w:w="2315" w:type="pct"/>
            <w:tcBorders>
              <w:left w:val="single" w:sz="4" w:space="0" w:color="auto"/>
            </w:tcBorders>
            <w:shd w:val="clear" w:color="auto" w:fill="auto"/>
          </w:tcPr>
          <w:p w14:paraId="1168E8CF" w14:textId="77777777" w:rsidR="0003530D" w:rsidRPr="00D82C0C" w:rsidRDefault="0003530D" w:rsidP="0003530D">
            <w:pPr>
              <w:autoSpaceDE w:val="0"/>
              <w:autoSpaceDN w:val="0"/>
              <w:adjustRightInd w:val="0"/>
              <w:rPr>
                <w:rFonts w:ascii="Open Sans" w:hAnsi="Open Sans" w:cs="Open Sans"/>
                <w:sz w:val="20"/>
                <w:szCs w:val="20"/>
              </w:rPr>
            </w:pPr>
            <w:r w:rsidRPr="00D82C0C">
              <w:rPr>
                <w:rFonts w:ascii="Open Sans" w:hAnsi="Open Sans" w:cs="Open Sans"/>
                <w:b/>
                <w:sz w:val="20"/>
                <w:szCs w:val="20"/>
              </w:rPr>
              <w:t xml:space="preserve">A2.S.CP.B.6 </w:t>
            </w:r>
            <w:r w:rsidRPr="00D82C0C">
              <w:rPr>
                <w:rFonts w:ascii="Open Sans" w:hAnsi="Open Sans" w:cs="Open Sans"/>
                <w:sz w:val="20"/>
                <w:szCs w:val="20"/>
              </w:rPr>
              <w:t xml:space="preserve">Know and apply the Addition Rule, </w:t>
            </w:r>
          </w:p>
          <w:p w14:paraId="2E0D1DE0" w14:textId="77777777" w:rsidR="0003530D" w:rsidRPr="00D82C0C" w:rsidRDefault="0003530D" w:rsidP="0003530D">
            <w:pPr>
              <w:autoSpaceDE w:val="0"/>
              <w:autoSpaceDN w:val="0"/>
              <w:adjustRightInd w:val="0"/>
              <w:rPr>
                <w:rFonts w:ascii="Open Sans" w:hAnsi="Open Sans" w:cs="Open Sans"/>
                <w:sz w:val="20"/>
                <w:szCs w:val="20"/>
              </w:rPr>
            </w:pPr>
            <w:r w:rsidRPr="00D82C0C">
              <w:rPr>
                <w:rFonts w:ascii="Open Sans" w:hAnsi="Open Sans" w:cs="Open Sans"/>
                <w:i/>
                <w:sz w:val="20"/>
                <w:szCs w:val="20"/>
              </w:rPr>
              <w:t>P(A or B) = P(A) + P(B) – P(A and B),</w:t>
            </w:r>
            <w:r w:rsidRPr="00D82C0C">
              <w:rPr>
                <w:rFonts w:ascii="Open Sans" w:hAnsi="Open Sans" w:cs="Open Sans"/>
                <w:sz w:val="20"/>
                <w:szCs w:val="20"/>
              </w:rPr>
              <w:t xml:space="preserve"> and interpret the answer in terms of the model.</w:t>
            </w:r>
          </w:p>
          <w:p w14:paraId="483FDF29" w14:textId="77777777" w:rsidR="0003530D" w:rsidRPr="00D82C0C" w:rsidRDefault="0003530D" w:rsidP="0003530D">
            <w:pPr>
              <w:autoSpaceDE w:val="0"/>
              <w:autoSpaceDN w:val="0"/>
              <w:adjustRightInd w:val="0"/>
              <w:rPr>
                <w:rFonts w:ascii="Open Sans" w:hAnsi="Open Sans" w:cs="Open Sans"/>
                <w:sz w:val="20"/>
                <w:szCs w:val="20"/>
              </w:rPr>
            </w:pPr>
          </w:p>
          <w:p w14:paraId="3D64A724" w14:textId="25E9159A" w:rsidR="0003530D" w:rsidRPr="00D82C0C" w:rsidRDefault="0003530D" w:rsidP="0003530D">
            <w:pPr>
              <w:autoSpaceDE w:val="0"/>
              <w:autoSpaceDN w:val="0"/>
              <w:adjustRightInd w:val="0"/>
              <w:rPr>
                <w:rFonts w:ascii="Open Sans" w:hAnsi="Open Sans" w:cs="Open Sans"/>
                <w:i/>
                <w:sz w:val="16"/>
                <w:szCs w:val="16"/>
              </w:rPr>
            </w:pPr>
            <w:r w:rsidRPr="00D82C0C">
              <w:rPr>
                <w:rFonts w:ascii="Open Sans" w:hAnsi="Open Sans" w:cs="Open Sans"/>
                <w:i/>
                <w:sz w:val="16"/>
                <w:szCs w:val="16"/>
              </w:rPr>
              <w:t>For example, in a math class of 32 students, 14 are boys and 18 are girls. On a unit test 6 boys and 5 girls made an A. If a student is chosen at random from a class, what is the probability of choosing a girl or an A student?</w:t>
            </w:r>
          </w:p>
        </w:tc>
        <w:tc>
          <w:tcPr>
            <w:tcW w:w="195" w:type="pct"/>
            <w:shd w:val="clear" w:color="auto" w:fill="auto"/>
          </w:tcPr>
          <w:p w14:paraId="596CE63F" w14:textId="77777777" w:rsidR="0003530D" w:rsidRPr="00D82C0C" w:rsidRDefault="0003530D" w:rsidP="0003530D">
            <w:pPr>
              <w:rPr>
                <w:rFonts w:ascii="Open Sans" w:hAnsi="Open Sans" w:cs="Open Sans"/>
                <w:b/>
                <w:sz w:val="20"/>
                <w:szCs w:val="20"/>
              </w:rPr>
            </w:pPr>
          </w:p>
        </w:tc>
        <w:tc>
          <w:tcPr>
            <w:tcW w:w="178" w:type="pct"/>
            <w:shd w:val="clear" w:color="auto" w:fill="auto"/>
          </w:tcPr>
          <w:p w14:paraId="41C9D461" w14:textId="77777777" w:rsidR="0003530D" w:rsidRPr="00D82C0C" w:rsidRDefault="0003530D" w:rsidP="0003530D">
            <w:pPr>
              <w:rPr>
                <w:rFonts w:ascii="Open Sans" w:hAnsi="Open Sans" w:cs="Open Sans"/>
                <w:b/>
                <w:sz w:val="20"/>
                <w:szCs w:val="20"/>
              </w:rPr>
            </w:pPr>
          </w:p>
        </w:tc>
        <w:tc>
          <w:tcPr>
            <w:tcW w:w="1653" w:type="pct"/>
            <w:shd w:val="clear" w:color="auto" w:fill="auto"/>
          </w:tcPr>
          <w:p w14:paraId="76E570BD" w14:textId="77777777" w:rsidR="0003530D" w:rsidRPr="00D82C0C" w:rsidRDefault="0003530D" w:rsidP="0003530D">
            <w:pPr>
              <w:rPr>
                <w:rFonts w:ascii="Open Sans" w:hAnsi="Open Sans" w:cs="Open Sans"/>
                <w:b/>
                <w:sz w:val="20"/>
                <w:szCs w:val="20"/>
              </w:rPr>
            </w:pPr>
          </w:p>
        </w:tc>
      </w:tr>
      <w:tr w:rsidR="0003530D" w:rsidRPr="00D82C0C" w14:paraId="662527BF" w14:textId="77777777" w:rsidTr="00D82C0C">
        <w:trPr>
          <w:cantSplit/>
          <w:trHeight w:val="3383"/>
          <w:jc w:val="center"/>
        </w:trPr>
        <w:tc>
          <w:tcPr>
            <w:tcW w:w="5000" w:type="pct"/>
            <w:gridSpan w:val="5"/>
            <w:shd w:val="clear" w:color="auto" w:fill="auto"/>
          </w:tcPr>
          <w:p w14:paraId="13920D26" w14:textId="0EBC10D5" w:rsidR="0003530D" w:rsidRPr="00D82C0C" w:rsidRDefault="0003530D" w:rsidP="0003530D">
            <w:pPr>
              <w:keepNext/>
              <w:rPr>
                <w:rFonts w:ascii="Open Sans" w:hAnsi="Open Sans" w:cs="Open Sans"/>
                <w:b/>
                <w:sz w:val="20"/>
                <w:szCs w:val="20"/>
              </w:rPr>
            </w:pPr>
            <w:r w:rsidRPr="00D82C0C">
              <w:rPr>
                <w:rFonts w:ascii="Open Sans" w:hAnsi="Open Sans" w:cs="Open Sans"/>
                <w:b/>
                <w:sz w:val="20"/>
                <w:szCs w:val="20"/>
              </w:rPr>
              <w:t>Additional comments on course standards within the materials:</w:t>
            </w:r>
          </w:p>
          <w:p w14:paraId="5FDE8016" w14:textId="77777777" w:rsidR="0003530D" w:rsidRPr="00D82C0C" w:rsidRDefault="0003530D" w:rsidP="0003530D">
            <w:pPr>
              <w:keepNext/>
              <w:rPr>
                <w:rFonts w:ascii="Open Sans" w:hAnsi="Open Sans" w:cs="Open Sans"/>
                <w:b/>
                <w:sz w:val="20"/>
                <w:szCs w:val="20"/>
              </w:rPr>
            </w:pPr>
          </w:p>
          <w:p w14:paraId="62F968AC" w14:textId="77777777" w:rsidR="0003530D" w:rsidRPr="00D82C0C" w:rsidRDefault="0003530D" w:rsidP="0003530D">
            <w:pPr>
              <w:keepNext/>
              <w:rPr>
                <w:rFonts w:ascii="Open Sans" w:hAnsi="Open Sans" w:cs="Open Sans"/>
                <w:b/>
                <w:sz w:val="20"/>
                <w:szCs w:val="20"/>
              </w:rPr>
            </w:pPr>
          </w:p>
          <w:p w14:paraId="1B0D3E8B" w14:textId="77777777" w:rsidR="0003530D" w:rsidRPr="00D82C0C" w:rsidRDefault="0003530D" w:rsidP="0003530D">
            <w:pPr>
              <w:rPr>
                <w:rFonts w:ascii="Open Sans" w:hAnsi="Open Sans" w:cs="Open Sans"/>
                <w:sz w:val="20"/>
                <w:szCs w:val="20"/>
              </w:rPr>
            </w:pPr>
          </w:p>
        </w:tc>
      </w:tr>
    </w:tbl>
    <w:tbl>
      <w:tblPr>
        <w:tblStyle w:val="TableGrid"/>
        <w:tblpPr w:leftFromText="180" w:rightFromText="180" w:vertAnchor="text" w:horzAnchor="margin" w:tblpY="154"/>
        <w:tblW w:w="0" w:type="auto"/>
        <w:tblLook w:val="04A0" w:firstRow="1" w:lastRow="0" w:firstColumn="1" w:lastColumn="0" w:noHBand="0" w:noVBand="1"/>
      </w:tblPr>
      <w:tblGrid>
        <w:gridCol w:w="7465"/>
        <w:gridCol w:w="540"/>
        <w:gridCol w:w="540"/>
        <w:gridCol w:w="4405"/>
      </w:tblGrid>
      <w:tr w:rsidR="007433AC" w:rsidRPr="007433AC" w14:paraId="73F14067" w14:textId="77777777" w:rsidTr="00222955">
        <w:trPr>
          <w:trHeight w:val="576"/>
        </w:trPr>
        <w:tc>
          <w:tcPr>
            <w:tcW w:w="12950" w:type="dxa"/>
            <w:gridSpan w:val="4"/>
            <w:shd w:val="clear" w:color="auto" w:fill="D9D9D9" w:themeFill="background1" w:themeFillShade="D9"/>
            <w:vAlign w:val="center"/>
          </w:tcPr>
          <w:p w14:paraId="5D85BC72" w14:textId="77777777" w:rsidR="007433AC" w:rsidRPr="002847AF" w:rsidRDefault="007433AC" w:rsidP="00222955">
            <w:pPr>
              <w:jc w:val="center"/>
              <w:rPr>
                <w:b/>
                <w:sz w:val="20"/>
                <w:szCs w:val="20"/>
              </w:rPr>
            </w:pPr>
            <w:r>
              <w:rPr>
                <w:b/>
                <w:sz w:val="20"/>
                <w:szCs w:val="20"/>
              </w:rPr>
              <w:lastRenderedPageBreak/>
              <w:t xml:space="preserve">SECTION I. </w:t>
            </w:r>
            <w:r w:rsidRPr="002847AF">
              <w:rPr>
                <w:b/>
                <w:sz w:val="20"/>
                <w:szCs w:val="20"/>
              </w:rPr>
              <w:t xml:space="preserve">Alignment to Tennessee State </w:t>
            </w:r>
            <w:r>
              <w:rPr>
                <w:b/>
                <w:sz w:val="20"/>
                <w:szCs w:val="20"/>
              </w:rPr>
              <w:t>Mathematics</w:t>
            </w:r>
            <w:r w:rsidRPr="002847AF">
              <w:rPr>
                <w:b/>
                <w:sz w:val="20"/>
                <w:szCs w:val="20"/>
              </w:rPr>
              <w:t xml:space="preserve"> Standards</w:t>
            </w:r>
          </w:p>
          <w:p w14:paraId="6E9B3CF9" w14:textId="77777777" w:rsidR="007433AC" w:rsidRPr="007433AC" w:rsidRDefault="007433AC" w:rsidP="00222955">
            <w:pPr>
              <w:keepNext/>
              <w:tabs>
                <w:tab w:val="left" w:pos="4470"/>
              </w:tabs>
              <w:rPr>
                <w:b/>
                <w:i/>
                <w:sz w:val="16"/>
                <w:szCs w:val="16"/>
              </w:rPr>
            </w:pPr>
          </w:p>
          <w:p w14:paraId="547F1B4F" w14:textId="77777777" w:rsidR="007433AC" w:rsidRDefault="007433AC" w:rsidP="00222955">
            <w:pPr>
              <w:keepNext/>
              <w:tabs>
                <w:tab w:val="left" w:pos="4470"/>
              </w:tabs>
              <w:rPr>
                <w:sz w:val="20"/>
                <w:szCs w:val="20"/>
              </w:rPr>
            </w:pPr>
            <w:r w:rsidRPr="00657632">
              <w:rPr>
                <w:b/>
                <w:i/>
                <w:sz w:val="20"/>
                <w:szCs w:val="20"/>
              </w:rPr>
              <w:t xml:space="preserve">Part B. </w:t>
            </w:r>
            <w:r w:rsidRPr="003D2E47">
              <w:rPr>
                <w:b/>
                <w:i/>
                <w:sz w:val="20"/>
                <w:szCs w:val="20"/>
              </w:rPr>
              <w:t xml:space="preserve">Focus: </w:t>
            </w:r>
            <w:r w:rsidRPr="00E736DA">
              <w:rPr>
                <w:sz w:val="20"/>
                <w:szCs w:val="20"/>
              </w:rPr>
              <w:t xml:space="preserve">Instruction centers on the </w:t>
            </w:r>
            <w:r>
              <w:rPr>
                <w:sz w:val="20"/>
                <w:szCs w:val="20"/>
              </w:rPr>
              <w:t>course standards, standards for mathematical practice, and literacy skills for mathematical proficiency.</w:t>
            </w:r>
          </w:p>
          <w:p w14:paraId="2B479379" w14:textId="77777777" w:rsidR="007433AC" w:rsidRPr="007433AC" w:rsidRDefault="007433AC" w:rsidP="00222955">
            <w:pPr>
              <w:keepNext/>
              <w:tabs>
                <w:tab w:val="left" w:pos="4470"/>
              </w:tabs>
              <w:rPr>
                <w:sz w:val="16"/>
                <w:szCs w:val="16"/>
              </w:rPr>
            </w:pPr>
          </w:p>
        </w:tc>
      </w:tr>
      <w:tr w:rsidR="007433AC" w:rsidRPr="007A5307" w14:paraId="1EFC9603" w14:textId="77777777" w:rsidTr="00222955">
        <w:tc>
          <w:tcPr>
            <w:tcW w:w="7465" w:type="dxa"/>
            <w:shd w:val="clear" w:color="auto" w:fill="F2F2F2" w:themeFill="background1" w:themeFillShade="F2"/>
          </w:tcPr>
          <w:p w14:paraId="09409925" w14:textId="77777777" w:rsidR="007433AC" w:rsidRPr="00D60B11" w:rsidRDefault="007433AC" w:rsidP="00222955">
            <w:pPr>
              <w:keepNext/>
              <w:rPr>
                <w:b/>
                <w:sz w:val="20"/>
                <w:szCs w:val="20"/>
              </w:rPr>
            </w:pPr>
          </w:p>
        </w:tc>
        <w:tc>
          <w:tcPr>
            <w:tcW w:w="540" w:type="dxa"/>
            <w:shd w:val="clear" w:color="auto" w:fill="F2F2F2" w:themeFill="background1" w:themeFillShade="F2"/>
          </w:tcPr>
          <w:p w14:paraId="0E3FDF4F" w14:textId="77777777" w:rsidR="007433AC" w:rsidRPr="00D60B11" w:rsidRDefault="007433AC" w:rsidP="00222955">
            <w:pPr>
              <w:keepNext/>
              <w:rPr>
                <w:b/>
                <w:sz w:val="20"/>
                <w:szCs w:val="20"/>
              </w:rPr>
            </w:pPr>
            <w:r>
              <w:rPr>
                <w:b/>
                <w:sz w:val="20"/>
                <w:szCs w:val="20"/>
              </w:rPr>
              <w:t>Yes</w:t>
            </w:r>
          </w:p>
        </w:tc>
        <w:tc>
          <w:tcPr>
            <w:tcW w:w="540" w:type="dxa"/>
            <w:shd w:val="clear" w:color="auto" w:fill="F2F2F2" w:themeFill="background1" w:themeFillShade="F2"/>
          </w:tcPr>
          <w:p w14:paraId="43669C63" w14:textId="77777777" w:rsidR="007433AC" w:rsidRPr="00D60B11" w:rsidRDefault="007433AC" w:rsidP="00222955">
            <w:pPr>
              <w:keepNext/>
              <w:rPr>
                <w:b/>
                <w:sz w:val="20"/>
                <w:szCs w:val="20"/>
              </w:rPr>
            </w:pPr>
            <w:r>
              <w:rPr>
                <w:b/>
                <w:sz w:val="20"/>
                <w:szCs w:val="20"/>
              </w:rPr>
              <w:t>No</w:t>
            </w:r>
          </w:p>
        </w:tc>
        <w:tc>
          <w:tcPr>
            <w:tcW w:w="4405" w:type="dxa"/>
            <w:shd w:val="clear" w:color="auto" w:fill="F2F2F2" w:themeFill="background1" w:themeFillShade="F2"/>
          </w:tcPr>
          <w:p w14:paraId="528A4EC4" w14:textId="77777777" w:rsidR="007433AC" w:rsidRPr="007A5307" w:rsidRDefault="007433AC" w:rsidP="00222955">
            <w:pPr>
              <w:keepNext/>
              <w:rPr>
                <w:b/>
                <w:sz w:val="20"/>
                <w:szCs w:val="20"/>
              </w:rPr>
            </w:pPr>
            <w:r>
              <w:rPr>
                <w:b/>
                <w:sz w:val="20"/>
                <w:szCs w:val="20"/>
              </w:rPr>
              <w:t>Evidence of extraneous or mathematically inaccurate materials</w:t>
            </w:r>
          </w:p>
        </w:tc>
      </w:tr>
      <w:tr w:rsidR="007433AC" w:rsidRPr="009D39A5" w14:paraId="31F6BEAF" w14:textId="77777777" w:rsidTr="00222955">
        <w:trPr>
          <w:trHeight w:val="787"/>
        </w:trPr>
        <w:tc>
          <w:tcPr>
            <w:tcW w:w="7465" w:type="dxa"/>
          </w:tcPr>
          <w:p w14:paraId="5B13BEA4" w14:textId="359FAFDD" w:rsidR="007433AC" w:rsidRDefault="007433AC" w:rsidP="00222955">
            <w:pPr>
              <w:pStyle w:val="ListParagraph"/>
              <w:keepNext/>
              <w:numPr>
                <w:ilvl w:val="0"/>
                <w:numId w:val="4"/>
              </w:numPr>
              <w:rPr>
                <w:sz w:val="20"/>
                <w:szCs w:val="20"/>
              </w:rPr>
            </w:pPr>
            <w:r>
              <w:rPr>
                <w:sz w:val="20"/>
                <w:szCs w:val="20"/>
              </w:rPr>
              <w:t xml:space="preserve"> </w:t>
            </w:r>
            <w:r w:rsidRPr="005C78B8">
              <w:rPr>
                <w:sz w:val="20"/>
                <w:szCs w:val="20"/>
              </w:rPr>
              <w:t xml:space="preserve">Materials focus on the </w:t>
            </w:r>
            <w:r>
              <w:rPr>
                <w:sz w:val="20"/>
                <w:szCs w:val="20"/>
              </w:rPr>
              <w:t>course</w:t>
            </w:r>
            <w:r w:rsidRPr="005C78B8">
              <w:rPr>
                <w:sz w:val="20"/>
                <w:szCs w:val="20"/>
              </w:rPr>
              <w:t xml:space="preserve"> standards</w:t>
            </w:r>
            <w:r w:rsidR="00D077FE">
              <w:rPr>
                <w:sz w:val="20"/>
                <w:szCs w:val="20"/>
              </w:rPr>
              <w:t>.  T</w:t>
            </w:r>
            <w:r w:rsidRPr="005C78B8">
              <w:rPr>
                <w:sz w:val="20"/>
                <w:szCs w:val="20"/>
              </w:rPr>
              <w:t>opics from future courses and/or earlier grades/courses</w:t>
            </w:r>
            <w:r w:rsidR="00D077FE">
              <w:rPr>
                <w:sz w:val="20"/>
                <w:szCs w:val="20"/>
              </w:rPr>
              <w:t xml:space="preserve"> </w:t>
            </w:r>
            <w:r w:rsidRPr="005C78B8">
              <w:rPr>
                <w:sz w:val="20"/>
                <w:szCs w:val="20"/>
              </w:rPr>
              <w:t>are clearly identified as such in the materials</w:t>
            </w:r>
            <w:r>
              <w:rPr>
                <w:sz w:val="20"/>
                <w:szCs w:val="20"/>
              </w:rPr>
              <w:t>,</w:t>
            </w:r>
            <w:r w:rsidRPr="005C78B8">
              <w:rPr>
                <w:sz w:val="20"/>
                <w:szCs w:val="20"/>
              </w:rPr>
              <w:t xml:space="preserve"> and do not detract from focus.</w:t>
            </w:r>
          </w:p>
          <w:p w14:paraId="1F857358" w14:textId="77777777" w:rsidR="007433AC" w:rsidRPr="005C78B8" w:rsidRDefault="007433AC" w:rsidP="00222955">
            <w:pPr>
              <w:pStyle w:val="ListParagraph"/>
              <w:keepNext/>
              <w:rPr>
                <w:sz w:val="20"/>
                <w:szCs w:val="20"/>
              </w:rPr>
            </w:pPr>
          </w:p>
        </w:tc>
        <w:tc>
          <w:tcPr>
            <w:tcW w:w="540" w:type="dxa"/>
          </w:tcPr>
          <w:p w14:paraId="5DA6C1AC" w14:textId="77777777" w:rsidR="007433AC" w:rsidRPr="009D39A5" w:rsidRDefault="007433AC" w:rsidP="00222955">
            <w:pPr>
              <w:keepNext/>
              <w:rPr>
                <w:b/>
                <w:sz w:val="20"/>
                <w:szCs w:val="20"/>
              </w:rPr>
            </w:pPr>
          </w:p>
        </w:tc>
        <w:tc>
          <w:tcPr>
            <w:tcW w:w="540" w:type="dxa"/>
          </w:tcPr>
          <w:p w14:paraId="6160C0FE" w14:textId="77777777" w:rsidR="007433AC" w:rsidRPr="009D39A5" w:rsidRDefault="007433AC" w:rsidP="00222955">
            <w:pPr>
              <w:keepNext/>
              <w:rPr>
                <w:b/>
                <w:sz w:val="20"/>
                <w:szCs w:val="20"/>
              </w:rPr>
            </w:pPr>
          </w:p>
        </w:tc>
        <w:tc>
          <w:tcPr>
            <w:tcW w:w="4405" w:type="dxa"/>
          </w:tcPr>
          <w:p w14:paraId="57D8C47C" w14:textId="77777777" w:rsidR="007433AC" w:rsidRPr="009D39A5" w:rsidRDefault="007433AC" w:rsidP="00222955">
            <w:pPr>
              <w:keepNext/>
              <w:rPr>
                <w:b/>
                <w:sz w:val="20"/>
                <w:szCs w:val="20"/>
              </w:rPr>
            </w:pPr>
          </w:p>
        </w:tc>
      </w:tr>
      <w:tr w:rsidR="00A10529" w:rsidRPr="009D39A5" w14:paraId="7EE28253" w14:textId="77777777" w:rsidTr="00222955">
        <w:trPr>
          <w:trHeight w:val="787"/>
        </w:trPr>
        <w:tc>
          <w:tcPr>
            <w:tcW w:w="7465" w:type="dxa"/>
          </w:tcPr>
          <w:p w14:paraId="4210DEED" w14:textId="52AEB42B" w:rsidR="00A10529" w:rsidRDefault="00A10529" w:rsidP="00222955">
            <w:pPr>
              <w:pStyle w:val="ListParagraph"/>
              <w:keepNext/>
              <w:numPr>
                <w:ilvl w:val="0"/>
                <w:numId w:val="4"/>
              </w:numPr>
              <w:rPr>
                <w:sz w:val="20"/>
                <w:szCs w:val="20"/>
              </w:rPr>
            </w:pPr>
            <w:r>
              <w:rPr>
                <w:sz w:val="20"/>
                <w:szCs w:val="20"/>
              </w:rPr>
              <w:t>At least 60% of the materials is devoted to the major work of the course standards.</w:t>
            </w:r>
          </w:p>
        </w:tc>
        <w:tc>
          <w:tcPr>
            <w:tcW w:w="540" w:type="dxa"/>
          </w:tcPr>
          <w:p w14:paraId="1C450510" w14:textId="77777777" w:rsidR="00A10529" w:rsidRPr="009D39A5" w:rsidRDefault="00A10529" w:rsidP="00222955">
            <w:pPr>
              <w:keepNext/>
              <w:rPr>
                <w:b/>
                <w:sz w:val="20"/>
                <w:szCs w:val="20"/>
              </w:rPr>
            </w:pPr>
          </w:p>
        </w:tc>
        <w:tc>
          <w:tcPr>
            <w:tcW w:w="540" w:type="dxa"/>
          </w:tcPr>
          <w:p w14:paraId="1EDFFDEC" w14:textId="77777777" w:rsidR="00A10529" w:rsidRPr="009D39A5" w:rsidRDefault="00A10529" w:rsidP="00222955">
            <w:pPr>
              <w:keepNext/>
              <w:rPr>
                <w:b/>
                <w:sz w:val="20"/>
                <w:szCs w:val="20"/>
              </w:rPr>
            </w:pPr>
          </w:p>
        </w:tc>
        <w:tc>
          <w:tcPr>
            <w:tcW w:w="4405" w:type="dxa"/>
          </w:tcPr>
          <w:p w14:paraId="121D08AD" w14:textId="77777777" w:rsidR="00A10529" w:rsidRPr="009D39A5" w:rsidRDefault="00A10529" w:rsidP="00222955">
            <w:pPr>
              <w:keepNext/>
              <w:rPr>
                <w:b/>
                <w:sz w:val="20"/>
                <w:szCs w:val="20"/>
              </w:rPr>
            </w:pPr>
          </w:p>
        </w:tc>
      </w:tr>
      <w:tr w:rsidR="007433AC" w:rsidRPr="009D39A5" w14:paraId="4289439C" w14:textId="77777777" w:rsidTr="00222955">
        <w:trPr>
          <w:trHeight w:val="923"/>
        </w:trPr>
        <w:tc>
          <w:tcPr>
            <w:tcW w:w="7465" w:type="dxa"/>
          </w:tcPr>
          <w:p w14:paraId="61FE2028" w14:textId="06954E52" w:rsidR="007433AC" w:rsidRDefault="007433AC" w:rsidP="00222955">
            <w:pPr>
              <w:pStyle w:val="ListParagraph"/>
              <w:keepNext/>
              <w:numPr>
                <w:ilvl w:val="0"/>
                <w:numId w:val="4"/>
              </w:numPr>
              <w:rPr>
                <w:sz w:val="20"/>
                <w:szCs w:val="20"/>
              </w:rPr>
            </w:pPr>
            <w:r>
              <w:rPr>
                <w:sz w:val="20"/>
                <w:szCs w:val="20"/>
              </w:rPr>
              <w:t xml:space="preserve"> </w:t>
            </w:r>
            <w:r w:rsidRPr="005C78B8">
              <w:rPr>
                <w:sz w:val="20"/>
                <w:szCs w:val="20"/>
              </w:rPr>
              <w:t xml:space="preserve">Materials connect the </w:t>
            </w:r>
            <w:r w:rsidR="00D077FE">
              <w:rPr>
                <w:sz w:val="20"/>
                <w:szCs w:val="20"/>
              </w:rPr>
              <w:t>standards for mathematical practice</w:t>
            </w:r>
            <w:r>
              <w:rPr>
                <w:sz w:val="20"/>
                <w:szCs w:val="20"/>
              </w:rPr>
              <w:t xml:space="preserve"> and literacy skills</w:t>
            </w:r>
            <w:r w:rsidR="00D077FE">
              <w:rPr>
                <w:sz w:val="20"/>
                <w:szCs w:val="20"/>
              </w:rPr>
              <w:t xml:space="preserve"> for mathematical proficiency</w:t>
            </w:r>
            <w:r w:rsidRPr="005C78B8">
              <w:rPr>
                <w:sz w:val="20"/>
                <w:szCs w:val="20"/>
              </w:rPr>
              <w:t xml:space="preserve"> to the content standards in meaningful and intentional ways.  The development of the</w:t>
            </w:r>
            <w:r>
              <w:rPr>
                <w:sz w:val="20"/>
                <w:szCs w:val="20"/>
              </w:rPr>
              <w:t xml:space="preserve"> math </w:t>
            </w:r>
            <w:r w:rsidRPr="005C78B8">
              <w:rPr>
                <w:sz w:val="20"/>
                <w:szCs w:val="20"/>
              </w:rPr>
              <w:t>practice</w:t>
            </w:r>
            <w:r>
              <w:rPr>
                <w:sz w:val="20"/>
                <w:szCs w:val="20"/>
              </w:rPr>
              <w:t>s and literacy skills</w:t>
            </w:r>
            <w:r w:rsidRPr="005C78B8">
              <w:rPr>
                <w:sz w:val="20"/>
                <w:szCs w:val="20"/>
              </w:rPr>
              <w:t xml:space="preserve"> is well-grounded in content and not isolat</w:t>
            </w:r>
            <w:r>
              <w:rPr>
                <w:sz w:val="20"/>
                <w:szCs w:val="20"/>
              </w:rPr>
              <w:t>ed</w:t>
            </w:r>
            <w:r w:rsidRPr="005C78B8">
              <w:rPr>
                <w:sz w:val="20"/>
                <w:szCs w:val="20"/>
              </w:rPr>
              <w:t>.</w:t>
            </w:r>
          </w:p>
          <w:p w14:paraId="6D247D8A" w14:textId="77777777" w:rsidR="007433AC" w:rsidRPr="005C78B8" w:rsidRDefault="007433AC" w:rsidP="00222955">
            <w:pPr>
              <w:pStyle w:val="ListParagraph"/>
              <w:keepNext/>
              <w:rPr>
                <w:sz w:val="20"/>
                <w:szCs w:val="20"/>
              </w:rPr>
            </w:pPr>
          </w:p>
        </w:tc>
        <w:tc>
          <w:tcPr>
            <w:tcW w:w="540" w:type="dxa"/>
          </w:tcPr>
          <w:p w14:paraId="2BF0FD43" w14:textId="77777777" w:rsidR="007433AC" w:rsidRPr="009D39A5" w:rsidRDefault="007433AC" w:rsidP="00222955">
            <w:pPr>
              <w:keepNext/>
              <w:rPr>
                <w:b/>
                <w:sz w:val="20"/>
                <w:szCs w:val="20"/>
              </w:rPr>
            </w:pPr>
          </w:p>
        </w:tc>
        <w:tc>
          <w:tcPr>
            <w:tcW w:w="540" w:type="dxa"/>
          </w:tcPr>
          <w:p w14:paraId="5730BCFE" w14:textId="77777777" w:rsidR="007433AC" w:rsidRPr="009D39A5" w:rsidRDefault="007433AC" w:rsidP="00222955">
            <w:pPr>
              <w:keepNext/>
              <w:rPr>
                <w:b/>
                <w:sz w:val="20"/>
                <w:szCs w:val="20"/>
              </w:rPr>
            </w:pPr>
          </w:p>
        </w:tc>
        <w:tc>
          <w:tcPr>
            <w:tcW w:w="4405" w:type="dxa"/>
          </w:tcPr>
          <w:p w14:paraId="03CF4B52" w14:textId="77777777" w:rsidR="007433AC" w:rsidRPr="009D39A5" w:rsidRDefault="007433AC" w:rsidP="00222955">
            <w:pPr>
              <w:keepNext/>
              <w:rPr>
                <w:b/>
                <w:sz w:val="20"/>
                <w:szCs w:val="20"/>
              </w:rPr>
            </w:pPr>
          </w:p>
        </w:tc>
      </w:tr>
      <w:tr w:rsidR="007433AC" w:rsidRPr="009D39A5" w14:paraId="497999E5" w14:textId="77777777" w:rsidTr="00222955">
        <w:trPr>
          <w:trHeight w:val="923"/>
        </w:trPr>
        <w:tc>
          <w:tcPr>
            <w:tcW w:w="7465" w:type="dxa"/>
          </w:tcPr>
          <w:p w14:paraId="26F381B4" w14:textId="14713510" w:rsidR="007433AC" w:rsidRDefault="007433AC" w:rsidP="00222955">
            <w:pPr>
              <w:pStyle w:val="ListParagraph"/>
              <w:keepNext/>
              <w:numPr>
                <w:ilvl w:val="0"/>
                <w:numId w:val="4"/>
              </w:numPr>
              <w:rPr>
                <w:sz w:val="20"/>
                <w:szCs w:val="20"/>
              </w:rPr>
            </w:pPr>
            <w:r>
              <w:rPr>
                <w:sz w:val="20"/>
                <w:szCs w:val="20"/>
              </w:rPr>
              <w:t xml:space="preserve"> </w:t>
            </w:r>
            <w:r w:rsidRPr="005C78B8">
              <w:rPr>
                <w:sz w:val="20"/>
                <w:szCs w:val="20"/>
              </w:rPr>
              <w:t xml:space="preserve">Materials include teacher-directed materials that explain the role of the standards </w:t>
            </w:r>
            <w:r w:rsidR="00D077FE">
              <w:rPr>
                <w:sz w:val="20"/>
                <w:szCs w:val="20"/>
              </w:rPr>
              <w:t xml:space="preserve">for mathematical practice </w:t>
            </w:r>
            <w:r w:rsidRPr="005C78B8">
              <w:rPr>
                <w:sz w:val="20"/>
                <w:szCs w:val="20"/>
              </w:rPr>
              <w:t xml:space="preserve">in the classroom and in students' mathematical development.  Problems and activities present opportunities for students to make use of and exhibit the </w:t>
            </w:r>
            <w:r w:rsidR="00D077FE">
              <w:rPr>
                <w:sz w:val="20"/>
                <w:szCs w:val="20"/>
              </w:rPr>
              <w:t xml:space="preserve">math </w:t>
            </w:r>
            <w:r w:rsidRPr="005C78B8">
              <w:rPr>
                <w:sz w:val="20"/>
                <w:szCs w:val="20"/>
              </w:rPr>
              <w:t>practices as they work on content.</w:t>
            </w:r>
          </w:p>
          <w:p w14:paraId="66C39B8C" w14:textId="77777777" w:rsidR="007433AC" w:rsidRPr="008D0254" w:rsidRDefault="007433AC" w:rsidP="00222955">
            <w:pPr>
              <w:pStyle w:val="ListParagraph"/>
              <w:keepNext/>
              <w:rPr>
                <w:sz w:val="20"/>
                <w:szCs w:val="20"/>
              </w:rPr>
            </w:pPr>
          </w:p>
        </w:tc>
        <w:tc>
          <w:tcPr>
            <w:tcW w:w="540" w:type="dxa"/>
          </w:tcPr>
          <w:p w14:paraId="79333CCC" w14:textId="77777777" w:rsidR="007433AC" w:rsidRPr="009D39A5" w:rsidRDefault="007433AC" w:rsidP="00222955">
            <w:pPr>
              <w:keepNext/>
              <w:rPr>
                <w:b/>
                <w:sz w:val="20"/>
                <w:szCs w:val="20"/>
              </w:rPr>
            </w:pPr>
          </w:p>
        </w:tc>
        <w:tc>
          <w:tcPr>
            <w:tcW w:w="540" w:type="dxa"/>
          </w:tcPr>
          <w:p w14:paraId="3DB05060" w14:textId="77777777" w:rsidR="007433AC" w:rsidRPr="009D39A5" w:rsidRDefault="007433AC" w:rsidP="00222955">
            <w:pPr>
              <w:keepNext/>
              <w:rPr>
                <w:b/>
                <w:sz w:val="20"/>
                <w:szCs w:val="20"/>
              </w:rPr>
            </w:pPr>
          </w:p>
        </w:tc>
        <w:tc>
          <w:tcPr>
            <w:tcW w:w="4405" w:type="dxa"/>
          </w:tcPr>
          <w:p w14:paraId="30084CDD" w14:textId="77777777" w:rsidR="007433AC" w:rsidRPr="009D39A5" w:rsidRDefault="007433AC" w:rsidP="00222955">
            <w:pPr>
              <w:keepNext/>
              <w:rPr>
                <w:b/>
                <w:sz w:val="20"/>
                <w:szCs w:val="20"/>
              </w:rPr>
            </w:pPr>
          </w:p>
        </w:tc>
      </w:tr>
      <w:tr w:rsidR="007433AC" w:rsidRPr="009D39A5" w14:paraId="1AEA4B44" w14:textId="77777777" w:rsidTr="00222955">
        <w:trPr>
          <w:trHeight w:val="320"/>
        </w:trPr>
        <w:tc>
          <w:tcPr>
            <w:tcW w:w="7465" w:type="dxa"/>
          </w:tcPr>
          <w:p w14:paraId="5911B756" w14:textId="566D170A" w:rsidR="007433AC" w:rsidRDefault="007433AC" w:rsidP="00222955">
            <w:pPr>
              <w:pStyle w:val="ListParagraph"/>
              <w:keepNext/>
              <w:numPr>
                <w:ilvl w:val="0"/>
                <w:numId w:val="4"/>
              </w:numPr>
              <w:rPr>
                <w:sz w:val="20"/>
                <w:szCs w:val="20"/>
              </w:rPr>
            </w:pPr>
            <w:r w:rsidRPr="005C78B8">
              <w:rPr>
                <w:sz w:val="20"/>
                <w:szCs w:val="20"/>
              </w:rPr>
              <w:t xml:space="preserve">Materials are mathematically accurate and </w:t>
            </w:r>
            <w:r>
              <w:rPr>
                <w:sz w:val="20"/>
                <w:szCs w:val="20"/>
              </w:rPr>
              <w:t>course</w:t>
            </w:r>
            <w:r w:rsidRPr="005C78B8">
              <w:rPr>
                <w:sz w:val="20"/>
                <w:szCs w:val="20"/>
              </w:rPr>
              <w:t xml:space="preserve"> appropriate.</w:t>
            </w:r>
          </w:p>
          <w:p w14:paraId="17B35395" w14:textId="77777777" w:rsidR="007433AC" w:rsidRPr="008D0254" w:rsidRDefault="007433AC" w:rsidP="00222955">
            <w:pPr>
              <w:pStyle w:val="ListParagraph"/>
              <w:keepNext/>
              <w:rPr>
                <w:sz w:val="20"/>
                <w:szCs w:val="20"/>
              </w:rPr>
            </w:pPr>
          </w:p>
        </w:tc>
        <w:tc>
          <w:tcPr>
            <w:tcW w:w="540" w:type="dxa"/>
          </w:tcPr>
          <w:p w14:paraId="559A3FD6" w14:textId="77777777" w:rsidR="007433AC" w:rsidRPr="009D39A5" w:rsidRDefault="007433AC" w:rsidP="00222955">
            <w:pPr>
              <w:keepNext/>
              <w:rPr>
                <w:b/>
                <w:sz w:val="20"/>
                <w:szCs w:val="20"/>
              </w:rPr>
            </w:pPr>
          </w:p>
        </w:tc>
        <w:tc>
          <w:tcPr>
            <w:tcW w:w="540" w:type="dxa"/>
          </w:tcPr>
          <w:p w14:paraId="198FE43D" w14:textId="77777777" w:rsidR="007433AC" w:rsidRPr="009D39A5" w:rsidRDefault="007433AC" w:rsidP="00222955">
            <w:pPr>
              <w:keepNext/>
              <w:rPr>
                <w:b/>
                <w:sz w:val="20"/>
                <w:szCs w:val="20"/>
              </w:rPr>
            </w:pPr>
          </w:p>
        </w:tc>
        <w:tc>
          <w:tcPr>
            <w:tcW w:w="4405" w:type="dxa"/>
          </w:tcPr>
          <w:p w14:paraId="4033B66D" w14:textId="77777777" w:rsidR="007433AC" w:rsidRPr="009D39A5" w:rsidRDefault="007433AC" w:rsidP="00222955">
            <w:pPr>
              <w:keepNext/>
              <w:rPr>
                <w:b/>
                <w:sz w:val="20"/>
                <w:szCs w:val="20"/>
              </w:rPr>
            </w:pPr>
          </w:p>
        </w:tc>
      </w:tr>
      <w:tr w:rsidR="007433AC" w:rsidRPr="009D39A5" w14:paraId="630208C0" w14:textId="77777777" w:rsidTr="00222955">
        <w:trPr>
          <w:trHeight w:val="320"/>
        </w:trPr>
        <w:tc>
          <w:tcPr>
            <w:tcW w:w="12950" w:type="dxa"/>
            <w:gridSpan w:val="4"/>
          </w:tcPr>
          <w:p w14:paraId="05EFEF5D" w14:textId="06E28D79" w:rsidR="00B761A1" w:rsidRDefault="00B761A1" w:rsidP="00222955">
            <w:pPr>
              <w:keepNext/>
              <w:rPr>
                <w:b/>
                <w:sz w:val="20"/>
                <w:szCs w:val="20"/>
              </w:rPr>
            </w:pPr>
            <w:r>
              <w:rPr>
                <w:b/>
                <w:sz w:val="20"/>
                <w:szCs w:val="20"/>
              </w:rPr>
              <w:t>Additional comments on focus within the materials:</w:t>
            </w:r>
          </w:p>
          <w:p w14:paraId="09FA6B84" w14:textId="77777777" w:rsidR="007433AC" w:rsidRDefault="007433AC" w:rsidP="00222955">
            <w:pPr>
              <w:keepNext/>
              <w:rPr>
                <w:b/>
                <w:sz w:val="20"/>
                <w:szCs w:val="20"/>
              </w:rPr>
            </w:pPr>
          </w:p>
          <w:p w14:paraId="66FB4E97" w14:textId="77777777" w:rsidR="007433AC" w:rsidRDefault="007433AC" w:rsidP="00222955">
            <w:pPr>
              <w:keepNext/>
              <w:rPr>
                <w:b/>
                <w:sz w:val="20"/>
                <w:szCs w:val="20"/>
              </w:rPr>
            </w:pPr>
          </w:p>
          <w:p w14:paraId="5202D411" w14:textId="77777777" w:rsidR="007433AC" w:rsidRDefault="007433AC" w:rsidP="00222955">
            <w:pPr>
              <w:keepNext/>
              <w:rPr>
                <w:b/>
                <w:sz w:val="20"/>
                <w:szCs w:val="20"/>
              </w:rPr>
            </w:pPr>
          </w:p>
          <w:p w14:paraId="518E6884" w14:textId="77777777" w:rsidR="007433AC" w:rsidRDefault="007433AC" w:rsidP="00222955">
            <w:pPr>
              <w:keepNext/>
              <w:rPr>
                <w:b/>
                <w:sz w:val="20"/>
                <w:szCs w:val="20"/>
              </w:rPr>
            </w:pPr>
          </w:p>
          <w:p w14:paraId="00D0BD7D" w14:textId="77777777" w:rsidR="007433AC" w:rsidRPr="009D39A5" w:rsidRDefault="007433AC" w:rsidP="00222955">
            <w:pPr>
              <w:keepNext/>
              <w:rPr>
                <w:b/>
                <w:sz w:val="20"/>
                <w:szCs w:val="20"/>
              </w:rPr>
            </w:pPr>
          </w:p>
        </w:tc>
      </w:tr>
    </w:tbl>
    <w:p w14:paraId="018FCE88" w14:textId="77777777" w:rsidR="00910A4D" w:rsidRDefault="00910A4D"/>
    <w:p w14:paraId="0112E6CC" w14:textId="77777777" w:rsidR="00222955" w:rsidRDefault="00222955"/>
    <w:p w14:paraId="2F1FE5AC" w14:textId="77777777" w:rsidR="007433AC" w:rsidRDefault="007433AC"/>
    <w:p w14:paraId="5142C7DE" w14:textId="77777777" w:rsidR="007433AC" w:rsidRDefault="007433AC"/>
    <w:tbl>
      <w:tblPr>
        <w:tblStyle w:val="TableGrid"/>
        <w:tblpPr w:leftFromText="180" w:rightFromText="180" w:vertAnchor="text" w:horzAnchor="margin" w:tblpY="-281"/>
        <w:tblW w:w="0" w:type="auto"/>
        <w:tblLook w:val="04A0" w:firstRow="1" w:lastRow="0" w:firstColumn="1" w:lastColumn="0" w:noHBand="0" w:noVBand="1"/>
      </w:tblPr>
      <w:tblGrid>
        <w:gridCol w:w="7465"/>
        <w:gridCol w:w="540"/>
        <w:gridCol w:w="540"/>
        <w:gridCol w:w="4405"/>
      </w:tblGrid>
      <w:tr w:rsidR="00B761A1" w:rsidRPr="009D39A5" w14:paraId="072DE8C5" w14:textId="77777777" w:rsidTr="00910A4D">
        <w:trPr>
          <w:trHeight w:val="518"/>
        </w:trPr>
        <w:tc>
          <w:tcPr>
            <w:tcW w:w="12950" w:type="dxa"/>
            <w:gridSpan w:val="4"/>
            <w:shd w:val="clear" w:color="auto" w:fill="D9D9D9" w:themeFill="background1" w:themeFillShade="D9"/>
            <w:vAlign w:val="center"/>
          </w:tcPr>
          <w:p w14:paraId="69F735AE" w14:textId="77777777" w:rsidR="00B761A1" w:rsidRPr="002847AF" w:rsidRDefault="00B761A1" w:rsidP="00910A4D">
            <w:pPr>
              <w:jc w:val="center"/>
              <w:rPr>
                <w:b/>
                <w:sz w:val="20"/>
                <w:szCs w:val="20"/>
              </w:rPr>
            </w:pPr>
            <w:r>
              <w:rPr>
                <w:b/>
                <w:sz w:val="20"/>
                <w:szCs w:val="20"/>
              </w:rPr>
              <w:t xml:space="preserve">SECTION I. </w:t>
            </w:r>
            <w:r w:rsidRPr="002847AF">
              <w:rPr>
                <w:b/>
                <w:sz w:val="20"/>
                <w:szCs w:val="20"/>
              </w:rPr>
              <w:t xml:space="preserve">Alignment to Tennessee State </w:t>
            </w:r>
            <w:r>
              <w:rPr>
                <w:b/>
                <w:sz w:val="20"/>
                <w:szCs w:val="20"/>
              </w:rPr>
              <w:t>Mathematics</w:t>
            </w:r>
            <w:r w:rsidRPr="002847AF">
              <w:rPr>
                <w:b/>
                <w:sz w:val="20"/>
                <w:szCs w:val="20"/>
              </w:rPr>
              <w:t xml:space="preserve"> Standards</w:t>
            </w:r>
          </w:p>
          <w:p w14:paraId="4BD34640" w14:textId="77777777" w:rsidR="00B761A1" w:rsidRDefault="00B761A1" w:rsidP="00910A4D">
            <w:pPr>
              <w:keepNext/>
              <w:rPr>
                <w:b/>
                <w:i/>
                <w:sz w:val="20"/>
                <w:szCs w:val="20"/>
              </w:rPr>
            </w:pPr>
          </w:p>
          <w:p w14:paraId="033AF0A0" w14:textId="77777777" w:rsidR="00B761A1" w:rsidRPr="009D39A5" w:rsidRDefault="00B761A1" w:rsidP="00910A4D">
            <w:pPr>
              <w:keepNext/>
              <w:rPr>
                <w:b/>
                <w:sz w:val="20"/>
                <w:szCs w:val="20"/>
              </w:rPr>
            </w:pPr>
            <w:r>
              <w:rPr>
                <w:b/>
                <w:i/>
                <w:sz w:val="20"/>
                <w:szCs w:val="20"/>
              </w:rPr>
              <w:t xml:space="preserve">Part C. </w:t>
            </w:r>
            <w:r w:rsidRPr="00C02EFD">
              <w:rPr>
                <w:b/>
                <w:i/>
                <w:sz w:val="20"/>
                <w:szCs w:val="20"/>
              </w:rPr>
              <w:t>Rigor</w:t>
            </w:r>
            <w:r w:rsidRPr="00121D82">
              <w:rPr>
                <w:sz w:val="20"/>
                <w:szCs w:val="20"/>
              </w:rPr>
              <w:t xml:space="preserve">: </w:t>
            </w:r>
            <w:r w:rsidRPr="00873EE7">
              <w:rPr>
                <w:sz w:val="20"/>
                <w:szCs w:val="20"/>
              </w:rPr>
              <w:t xml:space="preserve"> The three aspects of rigor are given full attention: conceptual understanding, procedural fluency, and application.</w:t>
            </w:r>
          </w:p>
        </w:tc>
      </w:tr>
      <w:tr w:rsidR="00B761A1" w14:paraId="31DB25D8" w14:textId="77777777" w:rsidTr="00910A4D">
        <w:trPr>
          <w:trHeight w:val="527"/>
        </w:trPr>
        <w:tc>
          <w:tcPr>
            <w:tcW w:w="7465" w:type="dxa"/>
            <w:shd w:val="clear" w:color="auto" w:fill="F2F2F2" w:themeFill="background1" w:themeFillShade="F2"/>
          </w:tcPr>
          <w:p w14:paraId="07477B5B" w14:textId="77777777" w:rsidR="00B761A1" w:rsidRDefault="00B761A1" w:rsidP="00910A4D">
            <w:pPr>
              <w:keepNext/>
              <w:rPr>
                <w:b/>
                <w:i/>
                <w:sz w:val="20"/>
                <w:szCs w:val="20"/>
              </w:rPr>
            </w:pPr>
          </w:p>
        </w:tc>
        <w:tc>
          <w:tcPr>
            <w:tcW w:w="540" w:type="dxa"/>
            <w:shd w:val="clear" w:color="auto" w:fill="F2F2F2" w:themeFill="background1" w:themeFillShade="F2"/>
          </w:tcPr>
          <w:p w14:paraId="5C53F57D" w14:textId="77777777" w:rsidR="00B761A1" w:rsidRDefault="00B761A1" w:rsidP="00910A4D">
            <w:pPr>
              <w:keepNext/>
              <w:rPr>
                <w:b/>
                <w:i/>
                <w:sz w:val="20"/>
                <w:szCs w:val="20"/>
              </w:rPr>
            </w:pPr>
            <w:r w:rsidRPr="00D60B11">
              <w:rPr>
                <w:b/>
                <w:sz w:val="20"/>
                <w:szCs w:val="20"/>
              </w:rPr>
              <w:t>Yes</w:t>
            </w:r>
          </w:p>
        </w:tc>
        <w:tc>
          <w:tcPr>
            <w:tcW w:w="540" w:type="dxa"/>
            <w:shd w:val="clear" w:color="auto" w:fill="F2F2F2" w:themeFill="background1" w:themeFillShade="F2"/>
          </w:tcPr>
          <w:p w14:paraId="1BFDAA23" w14:textId="77777777" w:rsidR="00B761A1" w:rsidRDefault="00B761A1" w:rsidP="00910A4D">
            <w:pPr>
              <w:keepNext/>
              <w:rPr>
                <w:b/>
                <w:i/>
                <w:sz w:val="20"/>
                <w:szCs w:val="20"/>
              </w:rPr>
            </w:pPr>
            <w:r w:rsidRPr="00D60B11">
              <w:rPr>
                <w:b/>
                <w:sz w:val="20"/>
                <w:szCs w:val="20"/>
              </w:rPr>
              <w:t>No</w:t>
            </w:r>
          </w:p>
        </w:tc>
        <w:tc>
          <w:tcPr>
            <w:tcW w:w="4405" w:type="dxa"/>
            <w:shd w:val="clear" w:color="auto" w:fill="F2F2F2" w:themeFill="background1" w:themeFillShade="F2"/>
          </w:tcPr>
          <w:p w14:paraId="6D74B89C" w14:textId="77777777" w:rsidR="00B761A1" w:rsidRDefault="00B761A1" w:rsidP="00910A4D">
            <w:pPr>
              <w:keepNext/>
              <w:rPr>
                <w:b/>
                <w:i/>
                <w:sz w:val="20"/>
                <w:szCs w:val="20"/>
              </w:rPr>
            </w:pPr>
            <w:r>
              <w:rPr>
                <w:b/>
                <w:sz w:val="20"/>
                <w:szCs w:val="20"/>
              </w:rPr>
              <w:t xml:space="preserve">Evidence of the three aspects of rigor </w:t>
            </w:r>
          </w:p>
        </w:tc>
      </w:tr>
      <w:tr w:rsidR="00B761A1" w14:paraId="5EA131CB" w14:textId="77777777" w:rsidTr="00910A4D">
        <w:trPr>
          <w:trHeight w:val="527"/>
        </w:trPr>
        <w:tc>
          <w:tcPr>
            <w:tcW w:w="7465" w:type="dxa"/>
            <w:shd w:val="clear" w:color="auto" w:fill="FFFFFF" w:themeFill="background1"/>
            <w:vAlign w:val="center"/>
          </w:tcPr>
          <w:p w14:paraId="3F479BF9" w14:textId="30CCF496" w:rsidR="00B761A1" w:rsidRPr="008D0254" w:rsidRDefault="00B761A1" w:rsidP="00B761A1">
            <w:pPr>
              <w:pStyle w:val="ListParagraph"/>
              <w:keepNext/>
              <w:numPr>
                <w:ilvl w:val="0"/>
                <w:numId w:val="3"/>
              </w:numPr>
              <w:rPr>
                <w:i/>
                <w:sz w:val="20"/>
                <w:szCs w:val="20"/>
              </w:rPr>
            </w:pPr>
            <w:r w:rsidRPr="005C78B8">
              <w:rPr>
                <w:sz w:val="20"/>
                <w:szCs w:val="20"/>
              </w:rPr>
              <w:t>The three aspects of rigor are given full attention: conceptual understanding, procedural fluency, and application.</w:t>
            </w:r>
          </w:p>
          <w:p w14:paraId="39376464" w14:textId="77777777" w:rsidR="00B761A1" w:rsidRPr="005C78B8" w:rsidRDefault="00B761A1" w:rsidP="00910A4D">
            <w:pPr>
              <w:pStyle w:val="ListParagraph"/>
              <w:keepNext/>
              <w:rPr>
                <w:i/>
                <w:sz w:val="20"/>
                <w:szCs w:val="20"/>
              </w:rPr>
            </w:pPr>
          </w:p>
        </w:tc>
        <w:tc>
          <w:tcPr>
            <w:tcW w:w="540" w:type="dxa"/>
            <w:shd w:val="clear" w:color="auto" w:fill="FFFFFF" w:themeFill="background1"/>
            <w:vAlign w:val="center"/>
          </w:tcPr>
          <w:p w14:paraId="1D132E5E" w14:textId="77777777" w:rsidR="00B761A1" w:rsidRDefault="00B761A1" w:rsidP="00910A4D">
            <w:pPr>
              <w:keepNext/>
              <w:rPr>
                <w:b/>
                <w:i/>
                <w:sz w:val="20"/>
                <w:szCs w:val="20"/>
              </w:rPr>
            </w:pPr>
          </w:p>
        </w:tc>
        <w:tc>
          <w:tcPr>
            <w:tcW w:w="540" w:type="dxa"/>
            <w:shd w:val="clear" w:color="auto" w:fill="FFFFFF" w:themeFill="background1"/>
            <w:vAlign w:val="center"/>
          </w:tcPr>
          <w:p w14:paraId="03E67E0E" w14:textId="77777777" w:rsidR="00B761A1" w:rsidRDefault="00B761A1" w:rsidP="00910A4D">
            <w:pPr>
              <w:keepNext/>
              <w:rPr>
                <w:b/>
                <w:i/>
                <w:sz w:val="20"/>
                <w:szCs w:val="20"/>
              </w:rPr>
            </w:pPr>
          </w:p>
        </w:tc>
        <w:tc>
          <w:tcPr>
            <w:tcW w:w="4405" w:type="dxa"/>
            <w:shd w:val="clear" w:color="auto" w:fill="FFFFFF" w:themeFill="background1"/>
            <w:vAlign w:val="center"/>
          </w:tcPr>
          <w:p w14:paraId="3C7E9183" w14:textId="77777777" w:rsidR="00B761A1" w:rsidRDefault="00B761A1" w:rsidP="00910A4D">
            <w:pPr>
              <w:keepNext/>
              <w:rPr>
                <w:b/>
                <w:i/>
                <w:sz w:val="20"/>
                <w:szCs w:val="20"/>
              </w:rPr>
            </w:pPr>
          </w:p>
        </w:tc>
      </w:tr>
      <w:tr w:rsidR="00B761A1" w14:paraId="1CB12E4C" w14:textId="77777777" w:rsidTr="00910A4D">
        <w:trPr>
          <w:trHeight w:val="527"/>
        </w:trPr>
        <w:tc>
          <w:tcPr>
            <w:tcW w:w="7465" w:type="dxa"/>
            <w:shd w:val="clear" w:color="auto" w:fill="FFFFFF" w:themeFill="background1"/>
            <w:vAlign w:val="center"/>
          </w:tcPr>
          <w:p w14:paraId="69002577" w14:textId="77777777" w:rsidR="00B761A1" w:rsidRPr="008D0254" w:rsidRDefault="00B761A1" w:rsidP="00B761A1">
            <w:pPr>
              <w:pStyle w:val="ListParagraph"/>
              <w:keepNext/>
              <w:numPr>
                <w:ilvl w:val="0"/>
                <w:numId w:val="3"/>
              </w:numPr>
              <w:rPr>
                <w:i/>
                <w:sz w:val="20"/>
                <w:szCs w:val="20"/>
              </w:rPr>
            </w:pPr>
            <w:r>
              <w:rPr>
                <w:rFonts w:cs="Microsoft Sans Serif"/>
                <w:sz w:val="20"/>
                <w:szCs w:val="20"/>
              </w:rPr>
              <w:t xml:space="preserve"> </w:t>
            </w:r>
            <w:r w:rsidRPr="005C78B8">
              <w:rPr>
                <w:rFonts w:cs="Microsoft Sans Serif"/>
                <w:sz w:val="20"/>
                <w:szCs w:val="20"/>
              </w:rPr>
              <w:t xml:space="preserve">High quality problems and questions designed to invite exploration and support conceptual understanding are included for content standards and clusters that explicitly call for it.  A variety of conceptual problems enable students to connect </w:t>
            </w:r>
            <w:r>
              <w:rPr>
                <w:rFonts w:cs="Microsoft Sans Serif"/>
                <w:sz w:val="20"/>
                <w:szCs w:val="20"/>
              </w:rPr>
              <w:t>mathematical</w:t>
            </w:r>
            <w:r w:rsidRPr="005C78B8">
              <w:rPr>
                <w:rFonts w:cs="Microsoft Sans Serif"/>
                <w:sz w:val="20"/>
                <w:szCs w:val="20"/>
              </w:rPr>
              <w:t xml:space="preserve"> ideas and representations, and transfer understandings to new situations.</w:t>
            </w:r>
          </w:p>
          <w:p w14:paraId="45AA3593" w14:textId="77777777" w:rsidR="00B761A1" w:rsidRPr="005C78B8" w:rsidRDefault="00B761A1" w:rsidP="00910A4D">
            <w:pPr>
              <w:pStyle w:val="ListParagraph"/>
              <w:keepNext/>
              <w:rPr>
                <w:i/>
                <w:sz w:val="20"/>
                <w:szCs w:val="20"/>
              </w:rPr>
            </w:pPr>
          </w:p>
        </w:tc>
        <w:tc>
          <w:tcPr>
            <w:tcW w:w="540" w:type="dxa"/>
            <w:shd w:val="clear" w:color="auto" w:fill="FFFFFF" w:themeFill="background1"/>
            <w:vAlign w:val="center"/>
          </w:tcPr>
          <w:p w14:paraId="2DD61F19" w14:textId="77777777" w:rsidR="00B761A1" w:rsidRDefault="00B761A1" w:rsidP="00910A4D">
            <w:pPr>
              <w:keepNext/>
              <w:rPr>
                <w:b/>
                <w:i/>
                <w:sz w:val="20"/>
                <w:szCs w:val="20"/>
              </w:rPr>
            </w:pPr>
          </w:p>
        </w:tc>
        <w:tc>
          <w:tcPr>
            <w:tcW w:w="540" w:type="dxa"/>
            <w:shd w:val="clear" w:color="auto" w:fill="FFFFFF" w:themeFill="background1"/>
            <w:vAlign w:val="center"/>
          </w:tcPr>
          <w:p w14:paraId="0A73BBA1" w14:textId="77777777" w:rsidR="00B761A1" w:rsidRDefault="00B761A1" w:rsidP="00910A4D">
            <w:pPr>
              <w:keepNext/>
              <w:rPr>
                <w:b/>
                <w:i/>
                <w:sz w:val="20"/>
                <w:szCs w:val="20"/>
              </w:rPr>
            </w:pPr>
          </w:p>
        </w:tc>
        <w:tc>
          <w:tcPr>
            <w:tcW w:w="4405" w:type="dxa"/>
            <w:shd w:val="clear" w:color="auto" w:fill="FFFFFF" w:themeFill="background1"/>
            <w:vAlign w:val="center"/>
          </w:tcPr>
          <w:p w14:paraId="14F1D626" w14:textId="77777777" w:rsidR="00B761A1" w:rsidRDefault="00B761A1" w:rsidP="00910A4D">
            <w:pPr>
              <w:keepNext/>
              <w:rPr>
                <w:b/>
                <w:i/>
                <w:sz w:val="20"/>
                <w:szCs w:val="20"/>
              </w:rPr>
            </w:pPr>
          </w:p>
        </w:tc>
      </w:tr>
      <w:tr w:rsidR="00B761A1" w14:paraId="58EAE9E8" w14:textId="77777777" w:rsidTr="00910A4D">
        <w:trPr>
          <w:trHeight w:val="527"/>
        </w:trPr>
        <w:tc>
          <w:tcPr>
            <w:tcW w:w="7465" w:type="dxa"/>
            <w:shd w:val="clear" w:color="auto" w:fill="FFFFFF" w:themeFill="background1"/>
            <w:vAlign w:val="center"/>
          </w:tcPr>
          <w:p w14:paraId="5449DFD1" w14:textId="77777777" w:rsidR="00B761A1" w:rsidRPr="008D0254" w:rsidRDefault="00B761A1" w:rsidP="00B761A1">
            <w:pPr>
              <w:pStyle w:val="ListParagraph"/>
              <w:keepNext/>
              <w:numPr>
                <w:ilvl w:val="0"/>
                <w:numId w:val="3"/>
              </w:numPr>
              <w:rPr>
                <w:i/>
                <w:sz w:val="20"/>
                <w:szCs w:val="20"/>
              </w:rPr>
            </w:pPr>
            <w:r>
              <w:rPr>
                <w:sz w:val="20"/>
                <w:szCs w:val="20"/>
              </w:rPr>
              <w:t xml:space="preserve"> </w:t>
            </w:r>
            <w:r w:rsidRPr="005C78B8">
              <w:rPr>
                <w:sz w:val="20"/>
                <w:szCs w:val="20"/>
              </w:rPr>
              <w:t>Materials support the development of fluency</w:t>
            </w:r>
            <w:r>
              <w:rPr>
                <w:sz w:val="20"/>
                <w:szCs w:val="20"/>
              </w:rPr>
              <w:t xml:space="preserve"> and </w:t>
            </w:r>
            <w:r w:rsidRPr="005C78B8">
              <w:rPr>
                <w:sz w:val="20"/>
                <w:szCs w:val="20"/>
              </w:rPr>
              <w:t>includ</w:t>
            </w:r>
            <w:r>
              <w:rPr>
                <w:sz w:val="20"/>
                <w:szCs w:val="20"/>
              </w:rPr>
              <w:t>e</w:t>
            </w:r>
            <w:r w:rsidRPr="005C78B8">
              <w:rPr>
                <w:sz w:val="20"/>
                <w:szCs w:val="20"/>
              </w:rPr>
              <w:t xml:space="preserve"> opportunities to practice algebraic manipulation and computation, appropriately apply tools, and use technology.  Sometimes problems are purely procedural, none are based on non-mathematical tricks or mnemonics.</w:t>
            </w:r>
          </w:p>
        </w:tc>
        <w:tc>
          <w:tcPr>
            <w:tcW w:w="540" w:type="dxa"/>
            <w:shd w:val="clear" w:color="auto" w:fill="FFFFFF" w:themeFill="background1"/>
            <w:vAlign w:val="center"/>
          </w:tcPr>
          <w:p w14:paraId="311C3655" w14:textId="77777777" w:rsidR="00B761A1" w:rsidRDefault="00B761A1" w:rsidP="00910A4D">
            <w:pPr>
              <w:keepNext/>
              <w:rPr>
                <w:b/>
                <w:i/>
                <w:sz w:val="20"/>
                <w:szCs w:val="20"/>
              </w:rPr>
            </w:pPr>
          </w:p>
        </w:tc>
        <w:tc>
          <w:tcPr>
            <w:tcW w:w="540" w:type="dxa"/>
            <w:shd w:val="clear" w:color="auto" w:fill="FFFFFF" w:themeFill="background1"/>
            <w:vAlign w:val="center"/>
          </w:tcPr>
          <w:p w14:paraId="225D39D1" w14:textId="77777777" w:rsidR="00B761A1" w:rsidRDefault="00B761A1" w:rsidP="00910A4D">
            <w:pPr>
              <w:keepNext/>
              <w:rPr>
                <w:b/>
                <w:i/>
                <w:sz w:val="20"/>
                <w:szCs w:val="20"/>
              </w:rPr>
            </w:pPr>
          </w:p>
        </w:tc>
        <w:tc>
          <w:tcPr>
            <w:tcW w:w="4405" w:type="dxa"/>
            <w:shd w:val="clear" w:color="auto" w:fill="FFFFFF" w:themeFill="background1"/>
            <w:vAlign w:val="center"/>
          </w:tcPr>
          <w:p w14:paraId="6D7FBFB8" w14:textId="77777777" w:rsidR="00B761A1" w:rsidRDefault="00B761A1" w:rsidP="00910A4D">
            <w:pPr>
              <w:keepNext/>
              <w:rPr>
                <w:b/>
                <w:i/>
                <w:sz w:val="20"/>
                <w:szCs w:val="20"/>
              </w:rPr>
            </w:pPr>
          </w:p>
        </w:tc>
      </w:tr>
      <w:tr w:rsidR="00B761A1" w14:paraId="0C2F7961" w14:textId="77777777" w:rsidTr="00910A4D">
        <w:trPr>
          <w:trHeight w:val="527"/>
        </w:trPr>
        <w:tc>
          <w:tcPr>
            <w:tcW w:w="7465" w:type="dxa"/>
            <w:shd w:val="clear" w:color="auto" w:fill="FFFFFF" w:themeFill="background1"/>
            <w:vAlign w:val="center"/>
          </w:tcPr>
          <w:p w14:paraId="471C510F" w14:textId="3219BEF7" w:rsidR="00B761A1" w:rsidRPr="008D0254" w:rsidRDefault="00B761A1" w:rsidP="00B761A1">
            <w:pPr>
              <w:pStyle w:val="ListParagraph"/>
              <w:keepNext/>
              <w:numPr>
                <w:ilvl w:val="0"/>
                <w:numId w:val="3"/>
              </w:numPr>
              <w:rPr>
                <w:i/>
                <w:sz w:val="20"/>
                <w:szCs w:val="20"/>
              </w:rPr>
            </w:pPr>
            <w:r>
              <w:rPr>
                <w:sz w:val="20"/>
                <w:szCs w:val="20"/>
              </w:rPr>
              <w:t xml:space="preserve"> </w:t>
            </w:r>
            <w:r w:rsidRPr="005C78B8">
              <w:rPr>
                <w:sz w:val="20"/>
                <w:szCs w:val="20"/>
              </w:rPr>
              <w:t xml:space="preserve">Students are given opportunity to apply mathematical knowledge and skills for standards that set a clear expectation </w:t>
            </w:r>
            <w:r>
              <w:rPr>
                <w:sz w:val="20"/>
                <w:szCs w:val="20"/>
              </w:rPr>
              <w:t xml:space="preserve">for </w:t>
            </w:r>
            <w:r w:rsidRPr="005C78B8">
              <w:rPr>
                <w:sz w:val="20"/>
                <w:szCs w:val="20"/>
              </w:rPr>
              <w:t xml:space="preserve">modeling.  A variety of </w:t>
            </w:r>
            <w:r>
              <w:rPr>
                <w:sz w:val="20"/>
                <w:szCs w:val="20"/>
              </w:rPr>
              <w:t>course</w:t>
            </w:r>
            <w:r w:rsidRPr="005C78B8">
              <w:rPr>
                <w:sz w:val="20"/>
                <w:szCs w:val="20"/>
              </w:rPr>
              <w:t xml:space="preserve"> appropriate problems provide students the opportunity to apply mathematical models in a variety of contextual situations using knowledge and skills articulated in the standards prior to or during the current course.</w:t>
            </w:r>
          </w:p>
          <w:p w14:paraId="245E75E2" w14:textId="77777777" w:rsidR="00B761A1" w:rsidRPr="005C78B8" w:rsidRDefault="00B761A1" w:rsidP="00910A4D">
            <w:pPr>
              <w:pStyle w:val="ListParagraph"/>
              <w:keepNext/>
              <w:rPr>
                <w:i/>
                <w:sz w:val="20"/>
                <w:szCs w:val="20"/>
              </w:rPr>
            </w:pPr>
          </w:p>
        </w:tc>
        <w:tc>
          <w:tcPr>
            <w:tcW w:w="540" w:type="dxa"/>
            <w:shd w:val="clear" w:color="auto" w:fill="FFFFFF" w:themeFill="background1"/>
            <w:vAlign w:val="center"/>
          </w:tcPr>
          <w:p w14:paraId="56DD12E0" w14:textId="77777777" w:rsidR="00B761A1" w:rsidRDefault="00B761A1" w:rsidP="00910A4D">
            <w:pPr>
              <w:keepNext/>
              <w:rPr>
                <w:b/>
                <w:i/>
                <w:sz w:val="20"/>
                <w:szCs w:val="20"/>
              </w:rPr>
            </w:pPr>
          </w:p>
        </w:tc>
        <w:tc>
          <w:tcPr>
            <w:tcW w:w="540" w:type="dxa"/>
            <w:shd w:val="clear" w:color="auto" w:fill="FFFFFF" w:themeFill="background1"/>
            <w:vAlign w:val="center"/>
          </w:tcPr>
          <w:p w14:paraId="7A2A08EB" w14:textId="77777777" w:rsidR="00B761A1" w:rsidRDefault="00B761A1" w:rsidP="00910A4D">
            <w:pPr>
              <w:keepNext/>
              <w:rPr>
                <w:b/>
                <w:i/>
                <w:sz w:val="20"/>
                <w:szCs w:val="20"/>
              </w:rPr>
            </w:pPr>
          </w:p>
        </w:tc>
        <w:tc>
          <w:tcPr>
            <w:tcW w:w="4405" w:type="dxa"/>
            <w:shd w:val="clear" w:color="auto" w:fill="FFFFFF" w:themeFill="background1"/>
            <w:vAlign w:val="center"/>
          </w:tcPr>
          <w:p w14:paraId="39A50EA4" w14:textId="77777777" w:rsidR="00B761A1" w:rsidRDefault="00B761A1" w:rsidP="00910A4D">
            <w:pPr>
              <w:keepNext/>
              <w:rPr>
                <w:b/>
                <w:i/>
                <w:sz w:val="20"/>
                <w:szCs w:val="20"/>
              </w:rPr>
            </w:pPr>
          </w:p>
        </w:tc>
      </w:tr>
      <w:tr w:rsidR="00B761A1" w:rsidRPr="00ED6CDA" w14:paraId="14F83900" w14:textId="77777777" w:rsidTr="00910A4D">
        <w:trPr>
          <w:trHeight w:val="287"/>
        </w:trPr>
        <w:tc>
          <w:tcPr>
            <w:tcW w:w="12950" w:type="dxa"/>
            <w:gridSpan w:val="4"/>
            <w:shd w:val="clear" w:color="auto" w:fill="FFFFFF" w:themeFill="background1"/>
            <w:vAlign w:val="center"/>
          </w:tcPr>
          <w:p w14:paraId="145042E0" w14:textId="136169D0" w:rsidR="00B761A1" w:rsidRDefault="00B761A1" w:rsidP="00910A4D">
            <w:pPr>
              <w:keepNext/>
              <w:rPr>
                <w:b/>
                <w:sz w:val="20"/>
                <w:szCs w:val="20"/>
              </w:rPr>
            </w:pPr>
            <w:r>
              <w:rPr>
                <w:b/>
                <w:sz w:val="20"/>
                <w:szCs w:val="20"/>
              </w:rPr>
              <w:t>Additional comments on the three aspects of rigor within the materials:</w:t>
            </w:r>
          </w:p>
          <w:p w14:paraId="66224D89" w14:textId="77777777" w:rsidR="00B761A1" w:rsidRDefault="00B761A1" w:rsidP="00910A4D">
            <w:pPr>
              <w:keepNext/>
              <w:rPr>
                <w:b/>
                <w:sz w:val="20"/>
                <w:szCs w:val="20"/>
              </w:rPr>
            </w:pPr>
          </w:p>
          <w:p w14:paraId="4D056985" w14:textId="77777777" w:rsidR="00B761A1" w:rsidRDefault="00B761A1" w:rsidP="00910A4D">
            <w:pPr>
              <w:keepNext/>
              <w:rPr>
                <w:b/>
                <w:sz w:val="20"/>
                <w:szCs w:val="20"/>
              </w:rPr>
            </w:pPr>
          </w:p>
          <w:p w14:paraId="63ADEA9B" w14:textId="77777777" w:rsidR="00B761A1" w:rsidRDefault="00B761A1" w:rsidP="00910A4D">
            <w:pPr>
              <w:keepNext/>
              <w:rPr>
                <w:b/>
                <w:sz w:val="20"/>
                <w:szCs w:val="20"/>
              </w:rPr>
            </w:pPr>
          </w:p>
          <w:p w14:paraId="220E2D9A" w14:textId="77777777" w:rsidR="00B761A1" w:rsidRPr="00ED6CDA" w:rsidRDefault="00B761A1" w:rsidP="00910A4D">
            <w:pPr>
              <w:keepNext/>
              <w:rPr>
                <w:b/>
                <w:sz w:val="20"/>
                <w:szCs w:val="20"/>
              </w:rPr>
            </w:pPr>
          </w:p>
        </w:tc>
      </w:tr>
    </w:tbl>
    <w:p w14:paraId="748604A7" w14:textId="77777777" w:rsidR="00505F78" w:rsidRDefault="00505F78"/>
    <w:p w14:paraId="546D79C7" w14:textId="77777777" w:rsidR="00505F78" w:rsidRDefault="00505F78"/>
    <w:p w14:paraId="75862BE6" w14:textId="714641CB" w:rsidR="00B761A1" w:rsidRDefault="00B761A1"/>
    <w:p w14:paraId="374F024D" w14:textId="77777777" w:rsidR="00B761A1" w:rsidRDefault="00B761A1"/>
    <w:tbl>
      <w:tblPr>
        <w:tblStyle w:val="TableGrid"/>
        <w:tblpPr w:leftFromText="180" w:rightFromText="180" w:vertAnchor="text" w:horzAnchor="margin" w:tblpY="-281"/>
        <w:tblW w:w="0" w:type="auto"/>
        <w:tblLook w:val="04A0" w:firstRow="1" w:lastRow="0" w:firstColumn="1" w:lastColumn="0" w:noHBand="0" w:noVBand="1"/>
      </w:tblPr>
      <w:tblGrid>
        <w:gridCol w:w="7465"/>
        <w:gridCol w:w="540"/>
        <w:gridCol w:w="540"/>
        <w:gridCol w:w="4405"/>
      </w:tblGrid>
      <w:tr w:rsidR="00B761A1" w14:paraId="752D4337" w14:textId="77777777" w:rsidTr="00B761A1">
        <w:trPr>
          <w:trHeight w:val="710"/>
        </w:trPr>
        <w:tc>
          <w:tcPr>
            <w:tcW w:w="12950" w:type="dxa"/>
            <w:gridSpan w:val="4"/>
            <w:shd w:val="clear" w:color="auto" w:fill="D9D9D9" w:themeFill="background1" w:themeFillShade="D9"/>
            <w:vAlign w:val="center"/>
          </w:tcPr>
          <w:p w14:paraId="0166C497" w14:textId="77777777" w:rsidR="00B761A1" w:rsidRPr="002847AF" w:rsidRDefault="00B761A1" w:rsidP="00B761A1">
            <w:pPr>
              <w:jc w:val="center"/>
              <w:rPr>
                <w:b/>
                <w:sz w:val="20"/>
                <w:szCs w:val="20"/>
              </w:rPr>
            </w:pPr>
            <w:r>
              <w:rPr>
                <w:b/>
                <w:sz w:val="20"/>
                <w:szCs w:val="20"/>
              </w:rPr>
              <w:t xml:space="preserve">SECTION I. </w:t>
            </w:r>
            <w:r w:rsidRPr="002847AF">
              <w:rPr>
                <w:b/>
                <w:sz w:val="20"/>
                <w:szCs w:val="20"/>
              </w:rPr>
              <w:t xml:space="preserve">Alignment to Tennessee State </w:t>
            </w:r>
            <w:r>
              <w:rPr>
                <w:b/>
                <w:sz w:val="20"/>
                <w:szCs w:val="20"/>
              </w:rPr>
              <w:t>Mathematics</w:t>
            </w:r>
            <w:r w:rsidRPr="002847AF">
              <w:rPr>
                <w:b/>
                <w:sz w:val="20"/>
                <w:szCs w:val="20"/>
              </w:rPr>
              <w:t xml:space="preserve"> Standards</w:t>
            </w:r>
          </w:p>
          <w:p w14:paraId="0C970DBC" w14:textId="77777777" w:rsidR="00B761A1" w:rsidRDefault="00B761A1" w:rsidP="00910A4D">
            <w:pPr>
              <w:keepNext/>
              <w:rPr>
                <w:b/>
                <w:i/>
                <w:sz w:val="20"/>
                <w:szCs w:val="20"/>
              </w:rPr>
            </w:pPr>
          </w:p>
          <w:p w14:paraId="27189588" w14:textId="62531CFF" w:rsidR="00B761A1" w:rsidRPr="00B761A1" w:rsidRDefault="00B761A1" w:rsidP="00910A4D">
            <w:pPr>
              <w:keepNext/>
              <w:rPr>
                <w:sz w:val="20"/>
                <w:szCs w:val="20"/>
              </w:rPr>
            </w:pPr>
            <w:r>
              <w:rPr>
                <w:b/>
                <w:i/>
                <w:sz w:val="20"/>
                <w:szCs w:val="20"/>
              </w:rPr>
              <w:t>Part D. Coherence</w:t>
            </w:r>
            <w:r w:rsidRPr="00121D82">
              <w:rPr>
                <w:sz w:val="20"/>
                <w:szCs w:val="20"/>
              </w:rPr>
              <w:t xml:space="preserve">: </w:t>
            </w:r>
            <w:r>
              <w:rPr>
                <w:sz w:val="20"/>
                <w:szCs w:val="20"/>
              </w:rPr>
              <w:t xml:space="preserve">Provides learning experiences that supports coherence across and within courses and grade levels.  </w:t>
            </w:r>
          </w:p>
        </w:tc>
      </w:tr>
      <w:tr w:rsidR="00B761A1" w:rsidRPr="009D39A5" w14:paraId="647F6B94" w14:textId="77777777" w:rsidTr="00910A4D">
        <w:trPr>
          <w:trHeight w:val="527"/>
        </w:trPr>
        <w:tc>
          <w:tcPr>
            <w:tcW w:w="7465" w:type="dxa"/>
            <w:shd w:val="clear" w:color="auto" w:fill="F2F2F2" w:themeFill="background1" w:themeFillShade="F2"/>
            <w:vAlign w:val="center"/>
          </w:tcPr>
          <w:p w14:paraId="647899C0" w14:textId="77777777" w:rsidR="00B761A1" w:rsidRDefault="00B761A1" w:rsidP="00910A4D">
            <w:pPr>
              <w:keepNext/>
              <w:rPr>
                <w:b/>
                <w:sz w:val="20"/>
                <w:szCs w:val="20"/>
              </w:rPr>
            </w:pPr>
          </w:p>
        </w:tc>
        <w:tc>
          <w:tcPr>
            <w:tcW w:w="540" w:type="dxa"/>
            <w:shd w:val="clear" w:color="auto" w:fill="F2F2F2" w:themeFill="background1" w:themeFillShade="F2"/>
            <w:vAlign w:val="center"/>
          </w:tcPr>
          <w:p w14:paraId="01AF55DC" w14:textId="77777777" w:rsidR="00B761A1" w:rsidRPr="009D39A5" w:rsidRDefault="00B761A1" w:rsidP="00910A4D">
            <w:pPr>
              <w:keepNext/>
              <w:rPr>
                <w:b/>
                <w:sz w:val="20"/>
                <w:szCs w:val="20"/>
              </w:rPr>
            </w:pPr>
            <w:r>
              <w:rPr>
                <w:b/>
                <w:sz w:val="20"/>
                <w:szCs w:val="20"/>
              </w:rPr>
              <w:t>Yes</w:t>
            </w:r>
          </w:p>
        </w:tc>
        <w:tc>
          <w:tcPr>
            <w:tcW w:w="540" w:type="dxa"/>
            <w:shd w:val="clear" w:color="auto" w:fill="F2F2F2" w:themeFill="background1" w:themeFillShade="F2"/>
            <w:vAlign w:val="center"/>
          </w:tcPr>
          <w:p w14:paraId="3E7D9D1B" w14:textId="77777777" w:rsidR="00B761A1" w:rsidRPr="009D39A5" w:rsidRDefault="00B761A1" w:rsidP="00910A4D">
            <w:pPr>
              <w:keepNext/>
              <w:rPr>
                <w:b/>
                <w:sz w:val="20"/>
                <w:szCs w:val="20"/>
              </w:rPr>
            </w:pPr>
            <w:r>
              <w:rPr>
                <w:b/>
                <w:sz w:val="20"/>
                <w:szCs w:val="20"/>
              </w:rPr>
              <w:t>No</w:t>
            </w:r>
          </w:p>
        </w:tc>
        <w:tc>
          <w:tcPr>
            <w:tcW w:w="4405" w:type="dxa"/>
            <w:shd w:val="clear" w:color="auto" w:fill="F2F2F2" w:themeFill="background1" w:themeFillShade="F2"/>
            <w:vAlign w:val="center"/>
          </w:tcPr>
          <w:p w14:paraId="7400F9E3" w14:textId="77777777" w:rsidR="00B761A1" w:rsidRPr="009D39A5" w:rsidRDefault="00B761A1" w:rsidP="00910A4D">
            <w:pPr>
              <w:keepNext/>
              <w:rPr>
                <w:b/>
                <w:sz w:val="20"/>
                <w:szCs w:val="20"/>
              </w:rPr>
            </w:pPr>
            <w:r>
              <w:rPr>
                <w:b/>
                <w:sz w:val="20"/>
                <w:szCs w:val="20"/>
              </w:rPr>
              <w:t>Evidence (include evidence of knowledge and skill progression within units, course, and between grade levels)</w:t>
            </w:r>
          </w:p>
        </w:tc>
      </w:tr>
      <w:tr w:rsidR="00B761A1" w14:paraId="5C6769B4" w14:textId="77777777" w:rsidTr="00910A4D">
        <w:trPr>
          <w:trHeight w:val="527"/>
        </w:trPr>
        <w:tc>
          <w:tcPr>
            <w:tcW w:w="7465" w:type="dxa"/>
            <w:shd w:val="clear" w:color="auto" w:fill="FFFFFF" w:themeFill="background1"/>
          </w:tcPr>
          <w:p w14:paraId="074EFF2F" w14:textId="41CFF39C" w:rsidR="00B761A1" w:rsidRDefault="00B761A1" w:rsidP="00B761A1">
            <w:pPr>
              <w:pStyle w:val="ListParagraph"/>
              <w:numPr>
                <w:ilvl w:val="0"/>
                <w:numId w:val="2"/>
              </w:numPr>
              <w:rPr>
                <w:sz w:val="20"/>
                <w:szCs w:val="20"/>
              </w:rPr>
            </w:pPr>
            <w:r w:rsidRPr="005C78B8">
              <w:rPr>
                <w:sz w:val="20"/>
                <w:szCs w:val="20"/>
              </w:rPr>
              <w:t>Connections are made within a course between clusters and domains, where these connections are appropriate an</w:t>
            </w:r>
            <w:r w:rsidR="00C46BF0">
              <w:rPr>
                <w:sz w:val="20"/>
                <w:szCs w:val="20"/>
              </w:rPr>
              <w:t>d natural, as set forth by the S</w:t>
            </w:r>
            <w:r w:rsidRPr="005C78B8">
              <w:rPr>
                <w:sz w:val="20"/>
                <w:szCs w:val="20"/>
              </w:rPr>
              <w:t>tandards.</w:t>
            </w:r>
          </w:p>
          <w:p w14:paraId="7CA06F8F" w14:textId="77777777" w:rsidR="00B761A1" w:rsidRPr="005C78B8" w:rsidRDefault="00B761A1" w:rsidP="00910A4D">
            <w:pPr>
              <w:pStyle w:val="ListParagraph"/>
              <w:rPr>
                <w:sz w:val="20"/>
                <w:szCs w:val="20"/>
              </w:rPr>
            </w:pPr>
          </w:p>
        </w:tc>
        <w:tc>
          <w:tcPr>
            <w:tcW w:w="540" w:type="dxa"/>
            <w:shd w:val="clear" w:color="auto" w:fill="FFFFFF" w:themeFill="background1"/>
            <w:vAlign w:val="center"/>
          </w:tcPr>
          <w:p w14:paraId="31E4B7B6" w14:textId="77777777" w:rsidR="00B761A1" w:rsidRDefault="00B761A1" w:rsidP="00910A4D">
            <w:pPr>
              <w:keepNext/>
              <w:rPr>
                <w:b/>
                <w:i/>
                <w:sz w:val="20"/>
                <w:szCs w:val="20"/>
              </w:rPr>
            </w:pPr>
          </w:p>
        </w:tc>
        <w:tc>
          <w:tcPr>
            <w:tcW w:w="540" w:type="dxa"/>
            <w:shd w:val="clear" w:color="auto" w:fill="FFFFFF" w:themeFill="background1"/>
            <w:vAlign w:val="center"/>
          </w:tcPr>
          <w:p w14:paraId="2E689736" w14:textId="77777777" w:rsidR="00B761A1" w:rsidRDefault="00B761A1" w:rsidP="00910A4D">
            <w:pPr>
              <w:keepNext/>
              <w:rPr>
                <w:b/>
                <w:i/>
                <w:sz w:val="20"/>
                <w:szCs w:val="20"/>
              </w:rPr>
            </w:pPr>
          </w:p>
        </w:tc>
        <w:tc>
          <w:tcPr>
            <w:tcW w:w="4405" w:type="dxa"/>
            <w:shd w:val="clear" w:color="auto" w:fill="FFFFFF" w:themeFill="background1"/>
            <w:vAlign w:val="center"/>
          </w:tcPr>
          <w:p w14:paraId="7D7DC123" w14:textId="77777777" w:rsidR="00B761A1" w:rsidRDefault="00B761A1" w:rsidP="00910A4D">
            <w:pPr>
              <w:keepNext/>
              <w:rPr>
                <w:b/>
                <w:i/>
                <w:sz w:val="20"/>
                <w:szCs w:val="20"/>
              </w:rPr>
            </w:pPr>
          </w:p>
        </w:tc>
      </w:tr>
      <w:tr w:rsidR="00B761A1" w14:paraId="05678FB9" w14:textId="77777777" w:rsidTr="00910A4D">
        <w:trPr>
          <w:trHeight w:val="527"/>
        </w:trPr>
        <w:tc>
          <w:tcPr>
            <w:tcW w:w="7465" w:type="dxa"/>
            <w:shd w:val="clear" w:color="auto" w:fill="FFFFFF" w:themeFill="background1"/>
          </w:tcPr>
          <w:p w14:paraId="064F0053" w14:textId="67F15F7A" w:rsidR="00B761A1" w:rsidRPr="005C78B8" w:rsidRDefault="00D65C8D" w:rsidP="006C7C51">
            <w:pPr>
              <w:pStyle w:val="ListParagraph"/>
              <w:numPr>
                <w:ilvl w:val="0"/>
                <w:numId w:val="2"/>
              </w:numPr>
              <w:rPr>
                <w:sz w:val="20"/>
                <w:szCs w:val="20"/>
              </w:rPr>
            </w:pPr>
            <w:r>
              <w:rPr>
                <w:sz w:val="20"/>
                <w:szCs w:val="20"/>
              </w:rPr>
              <w:t>C</w:t>
            </w:r>
            <w:r w:rsidR="00B761A1" w:rsidRPr="005C78B8">
              <w:rPr>
                <w:sz w:val="20"/>
                <w:szCs w:val="20"/>
              </w:rPr>
              <w:t xml:space="preserve">ontent progressions </w:t>
            </w:r>
            <w:r w:rsidR="006C7C51">
              <w:rPr>
                <w:sz w:val="20"/>
                <w:szCs w:val="20"/>
              </w:rPr>
              <w:t xml:space="preserve">between this course and other mathematics courses </w:t>
            </w:r>
            <w:r w:rsidR="00B761A1" w:rsidRPr="005C78B8">
              <w:rPr>
                <w:sz w:val="20"/>
                <w:szCs w:val="20"/>
              </w:rPr>
              <w:t>reflect t</w:t>
            </w:r>
            <w:r>
              <w:rPr>
                <w:sz w:val="20"/>
                <w:szCs w:val="20"/>
              </w:rPr>
              <w:t>hose</w:t>
            </w:r>
            <w:r w:rsidR="00B761A1" w:rsidRPr="005C78B8">
              <w:rPr>
                <w:sz w:val="20"/>
                <w:szCs w:val="20"/>
              </w:rPr>
              <w:t xml:space="preserve"> seen in the </w:t>
            </w:r>
            <w:r w:rsidR="00B761A1">
              <w:rPr>
                <w:sz w:val="20"/>
                <w:szCs w:val="20"/>
              </w:rPr>
              <w:t>S</w:t>
            </w:r>
            <w:r>
              <w:rPr>
                <w:sz w:val="20"/>
                <w:szCs w:val="20"/>
              </w:rPr>
              <w:t>tandards</w:t>
            </w:r>
            <w:r w:rsidR="00B761A1" w:rsidRPr="005C78B8">
              <w:rPr>
                <w:sz w:val="20"/>
                <w:szCs w:val="20"/>
              </w:rPr>
              <w:t>.  These progression connections are clearly indicated in the ma</w:t>
            </w:r>
            <w:r w:rsidR="006C7C51">
              <w:rPr>
                <w:sz w:val="20"/>
                <w:szCs w:val="20"/>
              </w:rPr>
              <w:t>terials and</w:t>
            </w:r>
            <w:r w:rsidR="00B761A1" w:rsidRPr="005C78B8">
              <w:rPr>
                <w:sz w:val="20"/>
                <w:szCs w:val="20"/>
              </w:rPr>
              <w:t xml:space="preserve"> enhance the required learning in </w:t>
            </w:r>
            <w:r w:rsidR="006C7C51">
              <w:rPr>
                <w:sz w:val="20"/>
                <w:szCs w:val="20"/>
              </w:rPr>
              <w:t xml:space="preserve">the course.  They </w:t>
            </w:r>
            <w:r w:rsidR="00B761A1" w:rsidRPr="005C78B8">
              <w:rPr>
                <w:sz w:val="20"/>
                <w:szCs w:val="20"/>
              </w:rPr>
              <w:t>are clearly aimed at helping students meet the Standards as writte</w:t>
            </w:r>
            <w:r w:rsidR="00B761A1">
              <w:rPr>
                <w:sz w:val="20"/>
                <w:szCs w:val="20"/>
              </w:rPr>
              <w:t xml:space="preserve">n.  </w:t>
            </w:r>
          </w:p>
        </w:tc>
        <w:tc>
          <w:tcPr>
            <w:tcW w:w="540" w:type="dxa"/>
            <w:shd w:val="clear" w:color="auto" w:fill="FFFFFF" w:themeFill="background1"/>
            <w:vAlign w:val="center"/>
          </w:tcPr>
          <w:p w14:paraId="1FCC3324" w14:textId="77777777" w:rsidR="00B761A1" w:rsidRDefault="00B761A1" w:rsidP="00910A4D">
            <w:pPr>
              <w:keepNext/>
              <w:rPr>
                <w:b/>
                <w:i/>
                <w:sz w:val="20"/>
                <w:szCs w:val="20"/>
              </w:rPr>
            </w:pPr>
          </w:p>
        </w:tc>
        <w:tc>
          <w:tcPr>
            <w:tcW w:w="540" w:type="dxa"/>
            <w:shd w:val="clear" w:color="auto" w:fill="FFFFFF" w:themeFill="background1"/>
            <w:vAlign w:val="center"/>
          </w:tcPr>
          <w:p w14:paraId="77D2AE63" w14:textId="77777777" w:rsidR="00B761A1" w:rsidRDefault="00B761A1" w:rsidP="00910A4D">
            <w:pPr>
              <w:keepNext/>
              <w:rPr>
                <w:b/>
                <w:i/>
                <w:sz w:val="20"/>
                <w:szCs w:val="20"/>
              </w:rPr>
            </w:pPr>
          </w:p>
        </w:tc>
        <w:tc>
          <w:tcPr>
            <w:tcW w:w="4405" w:type="dxa"/>
            <w:shd w:val="clear" w:color="auto" w:fill="FFFFFF" w:themeFill="background1"/>
            <w:vAlign w:val="center"/>
          </w:tcPr>
          <w:p w14:paraId="687902A6" w14:textId="77777777" w:rsidR="00B761A1" w:rsidRDefault="00B761A1" w:rsidP="00910A4D">
            <w:pPr>
              <w:keepNext/>
              <w:rPr>
                <w:b/>
                <w:i/>
                <w:sz w:val="20"/>
                <w:szCs w:val="20"/>
              </w:rPr>
            </w:pPr>
          </w:p>
        </w:tc>
      </w:tr>
      <w:tr w:rsidR="00B761A1" w:rsidRPr="00AB11D0" w14:paraId="05A4F8E8" w14:textId="77777777" w:rsidTr="00910A4D">
        <w:trPr>
          <w:trHeight w:val="527"/>
        </w:trPr>
        <w:tc>
          <w:tcPr>
            <w:tcW w:w="12950" w:type="dxa"/>
            <w:gridSpan w:val="4"/>
            <w:shd w:val="clear" w:color="auto" w:fill="FFFFFF" w:themeFill="background1"/>
          </w:tcPr>
          <w:p w14:paraId="71015185" w14:textId="1205201B" w:rsidR="00B761A1" w:rsidRDefault="00B761A1" w:rsidP="00910A4D">
            <w:pPr>
              <w:keepNext/>
              <w:rPr>
                <w:b/>
                <w:sz w:val="20"/>
                <w:szCs w:val="20"/>
              </w:rPr>
            </w:pPr>
            <w:r>
              <w:rPr>
                <w:b/>
                <w:sz w:val="20"/>
                <w:szCs w:val="20"/>
              </w:rPr>
              <w:t xml:space="preserve">Additional comments on coherence within </w:t>
            </w:r>
            <w:r w:rsidR="00676811">
              <w:rPr>
                <w:b/>
                <w:sz w:val="20"/>
                <w:szCs w:val="20"/>
              </w:rPr>
              <w:t xml:space="preserve">the </w:t>
            </w:r>
            <w:r>
              <w:rPr>
                <w:b/>
                <w:sz w:val="20"/>
                <w:szCs w:val="20"/>
              </w:rPr>
              <w:t xml:space="preserve">materials: </w:t>
            </w:r>
          </w:p>
          <w:p w14:paraId="5AA146B0" w14:textId="77777777" w:rsidR="00B761A1" w:rsidRDefault="00B761A1" w:rsidP="00910A4D">
            <w:pPr>
              <w:keepNext/>
              <w:rPr>
                <w:b/>
                <w:sz w:val="20"/>
                <w:szCs w:val="20"/>
              </w:rPr>
            </w:pPr>
          </w:p>
          <w:p w14:paraId="7821B303" w14:textId="77777777" w:rsidR="00B761A1" w:rsidRDefault="00B761A1" w:rsidP="00910A4D">
            <w:pPr>
              <w:keepNext/>
              <w:rPr>
                <w:b/>
                <w:sz w:val="20"/>
                <w:szCs w:val="20"/>
              </w:rPr>
            </w:pPr>
          </w:p>
          <w:p w14:paraId="3FDD7B91" w14:textId="77777777" w:rsidR="00B761A1" w:rsidRDefault="00B761A1" w:rsidP="00910A4D">
            <w:pPr>
              <w:keepNext/>
              <w:rPr>
                <w:b/>
                <w:sz w:val="20"/>
                <w:szCs w:val="20"/>
              </w:rPr>
            </w:pPr>
          </w:p>
          <w:p w14:paraId="2EDA3EB9" w14:textId="77777777" w:rsidR="00B761A1" w:rsidRPr="00AB11D0" w:rsidRDefault="00B761A1" w:rsidP="00910A4D">
            <w:pPr>
              <w:keepNext/>
              <w:rPr>
                <w:b/>
                <w:sz w:val="20"/>
                <w:szCs w:val="20"/>
              </w:rPr>
            </w:pPr>
          </w:p>
        </w:tc>
      </w:tr>
    </w:tbl>
    <w:p w14:paraId="6D18259A" w14:textId="77777777" w:rsidR="00B761A1" w:rsidRDefault="00B761A1"/>
    <w:p w14:paraId="24ED8A84" w14:textId="77777777" w:rsidR="00B761A1" w:rsidRDefault="00B761A1"/>
    <w:p w14:paraId="47E7A033" w14:textId="77777777" w:rsidR="00B761A1" w:rsidRDefault="00B761A1"/>
    <w:p w14:paraId="1BF9B1DA" w14:textId="77777777" w:rsidR="00B761A1" w:rsidRDefault="00B761A1"/>
    <w:p w14:paraId="5528AC32" w14:textId="77777777" w:rsidR="00B761A1" w:rsidRDefault="00B761A1"/>
    <w:p w14:paraId="1462D641" w14:textId="77777777" w:rsidR="00B761A1" w:rsidRDefault="00B761A1"/>
    <w:p w14:paraId="2EC23828" w14:textId="77777777" w:rsidR="00B761A1" w:rsidRDefault="00B761A1"/>
    <w:p w14:paraId="2F57056E" w14:textId="77777777" w:rsidR="00B628BF" w:rsidRDefault="00B628BF"/>
    <w:p w14:paraId="6BF12760" w14:textId="77777777" w:rsidR="00B761A1" w:rsidRDefault="00B761A1"/>
    <w:p w14:paraId="06E5B2AB" w14:textId="77777777" w:rsidR="00505F78" w:rsidRPr="00121D82" w:rsidRDefault="00505F78" w:rsidP="00505F78">
      <w:pPr>
        <w:rPr>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350408C3" w14:textId="77777777" w:rsidR="00505F78" w:rsidRDefault="00505F78" w:rsidP="00505F78">
      <w:pPr>
        <w:rPr>
          <w:i/>
          <w:sz w:val="20"/>
          <w:szCs w:val="20"/>
        </w:rPr>
      </w:pPr>
      <w:r w:rsidRPr="00121D82">
        <w:rPr>
          <w:i/>
          <w:sz w:val="20"/>
          <w:szCs w:val="20"/>
        </w:rPr>
        <w:t xml:space="preserve">All submissions must be aligned to the Tennessee State </w:t>
      </w:r>
      <w:r>
        <w:rPr>
          <w:i/>
          <w:sz w:val="20"/>
          <w:szCs w:val="20"/>
        </w:rPr>
        <w:t xml:space="preserve">Mathematics </w:t>
      </w:r>
      <w:r w:rsidRPr="00121D82">
        <w:rPr>
          <w:i/>
          <w:sz w:val="20"/>
          <w:szCs w:val="20"/>
        </w:rPr>
        <w:t>Standards and therefore must meet 100% of the non-negotiable criteria of Section I</w:t>
      </w:r>
      <w:r>
        <w:rPr>
          <w:i/>
          <w:sz w:val="20"/>
          <w:szCs w:val="20"/>
        </w:rPr>
        <w:t xml:space="preserve"> prior to moving to Section II.</w:t>
      </w:r>
    </w:p>
    <w:tbl>
      <w:tblPr>
        <w:tblStyle w:val="TableGrid"/>
        <w:tblW w:w="0" w:type="auto"/>
        <w:tblLook w:val="04A0" w:firstRow="1" w:lastRow="0" w:firstColumn="1" w:lastColumn="0" w:noHBand="0" w:noVBand="1"/>
      </w:tblPr>
      <w:tblGrid>
        <w:gridCol w:w="7555"/>
        <w:gridCol w:w="630"/>
        <w:gridCol w:w="540"/>
        <w:gridCol w:w="4225"/>
      </w:tblGrid>
      <w:tr w:rsidR="00505F78" w14:paraId="36E20155" w14:textId="77777777" w:rsidTr="00910A4D">
        <w:tc>
          <w:tcPr>
            <w:tcW w:w="12950" w:type="dxa"/>
            <w:gridSpan w:val="4"/>
            <w:shd w:val="clear" w:color="auto" w:fill="D9D9D9" w:themeFill="background1" w:themeFillShade="D9"/>
          </w:tcPr>
          <w:p w14:paraId="76D0F4FB" w14:textId="77777777" w:rsidR="00505F78" w:rsidRPr="00B074F6" w:rsidRDefault="00505F78" w:rsidP="00910A4D">
            <w:pPr>
              <w:jc w:val="center"/>
              <w:rPr>
                <w:rFonts w:eastAsia="Times New Roman" w:cs="Arial"/>
                <w:b/>
                <w:sz w:val="20"/>
                <w:szCs w:val="20"/>
              </w:rPr>
            </w:pPr>
            <w:r w:rsidRPr="00121D82">
              <w:rPr>
                <w:b/>
                <w:sz w:val="20"/>
                <w:szCs w:val="20"/>
              </w:rPr>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495340B6" w14:textId="77777777" w:rsidR="00505F78" w:rsidRDefault="00505F78" w:rsidP="00910A4D">
            <w:pPr>
              <w:jc w:val="center"/>
              <w:rPr>
                <w:b/>
                <w:i/>
                <w:sz w:val="20"/>
                <w:szCs w:val="20"/>
              </w:rPr>
            </w:pPr>
          </w:p>
          <w:p w14:paraId="19E665F4" w14:textId="77777777" w:rsidR="00505F78" w:rsidRPr="0028181A" w:rsidRDefault="00505F78" w:rsidP="00910A4D">
            <w:pPr>
              <w:rPr>
                <w:sz w:val="20"/>
                <w:szCs w:val="20"/>
              </w:rPr>
            </w:pPr>
            <w:r>
              <w:rPr>
                <w:b/>
                <w:i/>
                <w:sz w:val="20"/>
                <w:szCs w:val="20"/>
              </w:rPr>
              <w:t>Part A. Key Areas of Focus</w:t>
            </w:r>
          </w:p>
        </w:tc>
      </w:tr>
      <w:tr w:rsidR="00505F78" w14:paraId="6E116379" w14:textId="77777777" w:rsidTr="00910A4D">
        <w:tc>
          <w:tcPr>
            <w:tcW w:w="7555" w:type="dxa"/>
            <w:shd w:val="clear" w:color="auto" w:fill="F2F2F2" w:themeFill="background1" w:themeFillShade="F2"/>
          </w:tcPr>
          <w:p w14:paraId="1759DC7E" w14:textId="77777777" w:rsidR="00505F78" w:rsidRDefault="00505F78" w:rsidP="00910A4D">
            <w:pPr>
              <w:rPr>
                <w:sz w:val="20"/>
                <w:szCs w:val="20"/>
              </w:rPr>
            </w:pPr>
          </w:p>
        </w:tc>
        <w:tc>
          <w:tcPr>
            <w:tcW w:w="630" w:type="dxa"/>
            <w:shd w:val="clear" w:color="auto" w:fill="F2F2F2" w:themeFill="background1" w:themeFillShade="F2"/>
          </w:tcPr>
          <w:p w14:paraId="6D6C939B" w14:textId="77777777" w:rsidR="00505F78" w:rsidRPr="00B074F6" w:rsidRDefault="00505F78" w:rsidP="00910A4D">
            <w:pPr>
              <w:rPr>
                <w:b/>
                <w:sz w:val="20"/>
                <w:szCs w:val="20"/>
              </w:rPr>
            </w:pPr>
            <w:r w:rsidRPr="00B074F6">
              <w:rPr>
                <w:b/>
                <w:sz w:val="20"/>
                <w:szCs w:val="20"/>
              </w:rPr>
              <w:t>Yes</w:t>
            </w:r>
          </w:p>
        </w:tc>
        <w:tc>
          <w:tcPr>
            <w:tcW w:w="540" w:type="dxa"/>
            <w:shd w:val="clear" w:color="auto" w:fill="F2F2F2" w:themeFill="background1" w:themeFillShade="F2"/>
          </w:tcPr>
          <w:p w14:paraId="7967863C" w14:textId="77777777" w:rsidR="00505F78" w:rsidRPr="00B074F6" w:rsidRDefault="00505F78" w:rsidP="00910A4D">
            <w:pPr>
              <w:rPr>
                <w:b/>
                <w:sz w:val="20"/>
                <w:szCs w:val="20"/>
              </w:rPr>
            </w:pPr>
            <w:r w:rsidRPr="00B074F6">
              <w:rPr>
                <w:b/>
                <w:sz w:val="20"/>
                <w:szCs w:val="20"/>
              </w:rPr>
              <w:t>No</w:t>
            </w:r>
          </w:p>
        </w:tc>
        <w:tc>
          <w:tcPr>
            <w:tcW w:w="4225" w:type="dxa"/>
            <w:shd w:val="clear" w:color="auto" w:fill="F2F2F2" w:themeFill="background1" w:themeFillShade="F2"/>
          </w:tcPr>
          <w:p w14:paraId="13959F6A" w14:textId="3DEA5D6F" w:rsidR="00505F78" w:rsidRPr="00B074F6" w:rsidRDefault="00505F78" w:rsidP="00910A4D">
            <w:pPr>
              <w:rPr>
                <w:b/>
                <w:sz w:val="20"/>
                <w:szCs w:val="20"/>
              </w:rPr>
            </w:pPr>
            <w:r w:rsidRPr="00B074F6">
              <w:rPr>
                <w:b/>
                <w:sz w:val="20"/>
                <w:szCs w:val="20"/>
              </w:rPr>
              <w:t>Evidence</w:t>
            </w:r>
            <w:r w:rsidR="005F57BD">
              <w:rPr>
                <w:b/>
                <w:sz w:val="20"/>
                <w:szCs w:val="20"/>
              </w:rPr>
              <w:t xml:space="preserve"> of focus</w:t>
            </w:r>
          </w:p>
        </w:tc>
      </w:tr>
      <w:tr w:rsidR="00505F78" w14:paraId="6B5B1D16" w14:textId="77777777" w:rsidTr="00910A4D">
        <w:trPr>
          <w:trHeight w:val="503"/>
        </w:trPr>
        <w:tc>
          <w:tcPr>
            <w:tcW w:w="7555" w:type="dxa"/>
          </w:tcPr>
          <w:p w14:paraId="2C21FB1D" w14:textId="2A159D2F" w:rsidR="00505F78" w:rsidRPr="006C7C51" w:rsidRDefault="006C7C51" w:rsidP="006C7C51">
            <w:pPr>
              <w:pStyle w:val="ListParagraph"/>
              <w:numPr>
                <w:ilvl w:val="0"/>
                <w:numId w:val="11"/>
              </w:numPr>
              <w:rPr>
                <w:sz w:val="20"/>
                <w:szCs w:val="20"/>
              </w:rPr>
            </w:pPr>
            <w:r>
              <w:rPr>
                <w:sz w:val="20"/>
                <w:szCs w:val="20"/>
              </w:rPr>
              <w:t xml:space="preserve"> </w:t>
            </w:r>
            <w:r w:rsidR="00505F78" w:rsidRPr="006C7C51">
              <w:rPr>
                <w:sz w:val="20"/>
                <w:szCs w:val="20"/>
              </w:rPr>
              <w:t xml:space="preserve">Learning experiences provide opportunities for thought, discourse, and practice in an interconnected and social context. </w:t>
            </w:r>
          </w:p>
          <w:p w14:paraId="2EAB5F94" w14:textId="77777777" w:rsidR="00505F78" w:rsidRPr="008D0254" w:rsidRDefault="00505F78" w:rsidP="00910A4D">
            <w:pPr>
              <w:rPr>
                <w:sz w:val="20"/>
                <w:szCs w:val="20"/>
              </w:rPr>
            </w:pPr>
            <w:r w:rsidRPr="008D0254">
              <w:rPr>
                <w:sz w:val="20"/>
                <w:szCs w:val="20"/>
              </w:rPr>
              <w:t xml:space="preserve"> </w:t>
            </w:r>
          </w:p>
        </w:tc>
        <w:tc>
          <w:tcPr>
            <w:tcW w:w="630" w:type="dxa"/>
          </w:tcPr>
          <w:p w14:paraId="7F7E74A6" w14:textId="77777777" w:rsidR="00505F78" w:rsidRDefault="00505F78" w:rsidP="00910A4D">
            <w:pPr>
              <w:rPr>
                <w:sz w:val="20"/>
                <w:szCs w:val="20"/>
              </w:rPr>
            </w:pPr>
          </w:p>
        </w:tc>
        <w:tc>
          <w:tcPr>
            <w:tcW w:w="540" w:type="dxa"/>
          </w:tcPr>
          <w:p w14:paraId="314DF3E0" w14:textId="77777777" w:rsidR="00505F78" w:rsidRDefault="00505F78" w:rsidP="00910A4D">
            <w:pPr>
              <w:rPr>
                <w:sz w:val="20"/>
                <w:szCs w:val="20"/>
              </w:rPr>
            </w:pPr>
          </w:p>
        </w:tc>
        <w:tc>
          <w:tcPr>
            <w:tcW w:w="4225" w:type="dxa"/>
          </w:tcPr>
          <w:p w14:paraId="16919DB0" w14:textId="77777777" w:rsidR="00505F78" w:rsidRDefault="00505F78" w:rsidP="00910A4D">
            <w:pPr>
              <w:rPr>
                <w:sz w:val="20"/>
                <w:szCs w:val="20"/>
              </w:rPr>
            </w:pPr>
          </w:p>
        </w:tc>
      </w:tr>
      <w:tr w:rsidR="00505F78" w14:paraId="443C875B" w14:textId="77777777" w:rsidTr="00910A4D">
        <w:trPr>
          <w:trHeight w:val="782"/>
        </w:trPr>
        <w:tc>
          <w:tcPr>
            <w:tcW w:w="7555" w:type="dxa"/>
          </w:tcPr>
          <w:p w14:paraId="2177BF05" w14:textId="2F1E31F9" w:rsidR="00505F78" w:rsidRPr="006C7C51" w:rsidRDefault="00505F78" w:rsidP="006C7C51">
            <w:pPr>
              <w:pStyle w:val="ListParagraph"/>
              <w:numPr>
                <w:ilvl w:val="0"/>
                <w:numId w:val="11"/>
              </w:numPr>
              <w:tabs>
                <w:tab w:val="left" w:pos="2010"/>
              </w:tabs>
              <w:rPr>
                <w:sz w:val="20"/>
                <w:szCs w:val="20"/>
              </w:rPr>
            </w:pPr>
            <w:r w:rsidRPr="006C7C51">
              <w:rPr>
                <w:sz w:val="20"/>
                <w:szCs w:val="20"/>
              </w:rPr>
              <w:t xml:space="preserve">Units and instructional sequences are coherent and organized in a logical manner that builds upon knowledge and skills learned in prior grades or earlier in the course. </w:t>
            </w:r>
          </w:p>
          <w:p w14:paraId="09E7D732" w14:textId="77777777" w:rsidR="00505F78" w:rsidRPr="00696CDC" w:rsidRDefault="00505F78" w:rsidP="00910A4D">
            <w:pPr>
              <w:tabs>
                <w:tab w:val="left" w:pos="2010"/>
              </w:tabs>
              <w:rPr>
                <w:b/>
                <w:sz w:val="20"/>
                <w:szCs w:val="20"/>
              </w:rPr>
            </w:pPr>
          </w:p>
        </w:tc>
        <w:tc>
          <w:tcPr>
            <w:tcW w:w="630" w:type="dxa"/>
          </w:tcPr>
          <w:p w14:paraId="1E374B5E" w14:textId="77777777" w:rsidR="00505F78" w:rsidRDefault="00505F78" w:rsidP="00910A4D">
            <w:pPr>
              <w:rPr>
                <w:sz w:val="20"/>
                <w:szCs w:val="20"/>
              </w:rPr>
            </w:pPr>
          </w:p>
        </w:tc>
        <w:tc>
          <w:tcPr>
            <w:tcW w:w="540" w:type="dxa"/>
          </w:tcPr>
          <w:p w14:paraId="4A532373" w14:textId="77777777" w:rsidR="00505F78" w:rsidRDefault="00505F78" w:rsidP="00910A4D">
            <w:pPr>
              <w:rPr>
                <w:sz w:val="20"/>
                <w:szCs w:val="20"/>
              </w:rPr>
            </w:pPr>
          </w:p>
        </w:tc>
        <w:tc>
          <w:tcPr>
            <w:tcW w:w="4225" w:type="dxa"/>
          </w:tcPr>
          <w:p w14:paraId="7283C57F" w14:textId="77777777" w:rsidR="00505F78" w:rsidRDefault="00505F78" w:rsidP="00910A4D">
            <w:pPr>
              <w:rPr>
                <w:sz w:val="20"/>
                <w:szCs w:val="20"/>
              </w:rPr>
            </w:pPr>
          </w:p>
        </w:tc>
      </w:tr>
      <w:tr w:rsidR="00505F78" w14:paraId="4932187C" w14:textId="77777777" w:rsidTr="00910A4D">
        <w:trPr>
          <w:trHeight w:val="998"/>
        </w:trPr>
        <w:tc>
          <w:tcPr>
            <w:tcW w:w="7555" w:type="dxa"/>
          </w:tcPr>
          <w:p w14:paraId="61218F64" w14:textId="6B0A55A5" w:rsidR="00505F78" w:rsidRPr="006C7C51" w:rsidRDefault="006C7C51" w:rsidP="006C7C51">
            <w:pPr>
              <w:pStyle w:val="ListParagraph"/>
              <w:numPr>
                <w:ilvl w:val="0"/>
                <w:numId w:val="11"/>
              </w:numPr>
              <w:rPr>
                <w:sz w:val="20"/>
                <w:szCs w:val="20"/>
              </w:rPr>
            </w:pPr>
            <w:r w:rsidRPr="006C7C51">
              <w:rPr>
                <w:sz w:val="20"/>
                <w:szCs w:val="20"/>
              </w:rPr>
              <w:t>Materials support</w:t>
            </w:r>
            <w:r w:rsidR="00505F78" w:rsidRPr="006C7C51">
              <w:rPr>
                <w:sz w:val="20"/>
                <w:szCs w:val="20"/>
              </w:rPr>
              <w:t xml:space="preserve"> student communication within a mathematical context by providing consistent opportunities for students to utilize literacy skills for mathematical proficiency in reading, writing, vocabulary, speaking and listening.</w:t>
            </w:r>
          </w:p>
          <w:p w14:paraId="5F86C74B" w14:textId="77777777" w:rsidR="00505F78" w:rsidRPr="00696CDC" w:rsidRDefault="00505F78" w:rsidP="00910A4D">
            <w:pPr>
              <w:contextualSpacing/>
              <w:rPr>
                <w:b/>
                <w:sz w:val="20"/>
                <w:szCs w:val="20"/>
              </w:rPr>
            </w:pPr>
          </w:p>
        </w:tc>
        <w:tc>
          <w:tcPr>
            <w:tcW w:w="630" w:type="dxa"/>
          </w:tcPr>
          <w:p w14:paraId="50986B87" w14:textId="77777777" w:rsidR="00505F78" w:rsidRDefault="00505F78" w:rsidP="00910A4D">
            <w:pPr>
              <w:rPr>
                <w:sz w:val="20"/>
                <w:szCs w:val="20"/>
              </w:rPr>
            </w:pPr>
          </w:p>
          <w:p w14:paraId="0261E760" w14:textId="77777777" w:rsidR="00505F78" w:rsidRDefault="00505F78" w:rsidP="00910A4D">
            <w:pPr>
              <w:rPr>
                <w:sz w:val="20"/>
                <w:szCs w:val="20"/>
              </w:rPr>
            </w:pPr>
          </w:p>
          <w:p w14:paraId="00F5EC60" w14:textId="77777777" w:rsidR="00505F78" w:rsidRPr="00CD36BC" w:rsidRDefault="00505F78" w:rsidP="00910A4D">
            <w:pPr>
              <w:rPr>
                <w:sz w:val="20"/>
                <w:szCs w:val="20"/>
              </w:rPr>
            </w:pPr>
          </w:p>
        </w:tc>
        <w:tc>
          <w:tcPr>
            <w:tcW w:w="540" w:type="dxa"/>
          </w:tcPr>
          <w:p w14:paraId="7579CF94" w14:textId="77777777" w:rsidR="00505F78" w:rsidRDefault="00505F78" w:rsidP="00910A4D">
            <w:pPr>
              <w:rPr>
                <w:sz w:val="20"/>
                <w:szCs w:val="20"/>
              </w:rPr>
            </w:pPr>
          </w:p>
        </w:tc>
        <w:tc>
          <w:tcPr>
            <w:tcW w:w="4225" w:type="dxa"/>
          </w:tcPr>
          <w:p w14:paraId="5D1D5426" w14:textId="77777777" w:rsidR="00505F78" w:rsidRDefault="00505F78" w:rsidP="00910A4D">
            <w:pPr>
              <w:rPr>
                <w:sz w:val="20"/>
                <w:szCs w:val="20"/>
              </w:rPr>
            </w:pPr>
          </w:p>
        </w:tc>
      </w:tr>
      <w:tr w:rsidR="00505F78" w14:paraId="3343055E" w14:textId="77777777" w:rsidTr="00910A4D">
        <w:trPr>
          <w:trHeight w:val="998"/>
        </w:trPr>
        <w:tc>
          <w:tcPr>
            <w:tcW w:w="12950" w:type="dxa"/>
            <w:gridSpan w:val="4"/>
          </w:tcPr>
          <w:p w14:paraId="21E22F5B" w14:textId="69AD54CB" w:rsidR="00505F78" w:rsidRDefault="00505F78" w:rsidP="00910A4D">
            <w:pPr>
              <w:keepNext/>
              <w:rPr>
                <w:b/>
                <w:sz w:val="20"/>
                <w:szCs w:val="20"/>
              </w:rPr>
            </w:pPr>
            <w:r>
              <w:rPr>
                <w:b/>
                <w:sz w:val="20"/>
                <w:szCs w:val="20"/>
              </w:rPr>
              <w:t xml:space="preserve">Additional comments on </w:t>
            </w:r>
            <w:r w:rsidR="001304F7">
              <w:rPr>
                <w:b/>
                <w:sz w:val="20"/>
                <w:szCs w:val="20"/>
              </w:rPr>
              <w:t>focus</w:t>
            </w:r>
            <w:r>
              <w:rPr>
                <w:b/>
                <w:sz w:val="20"/>
                <w:szCs w:val="20"/>
              </w:rPr>
              <w:t xml:space="preserve"> within </w:t>
            </w:r>
            <w:r w:rsidR="00676811">
              <w:rPr>
                <w:b/>
                <w:sz w:val="20"/>
                <w:szCs w:val="20"/>
              </w:rPr>
              <w:t xml:space="preserve">the </w:t>
            </w:r>
            <w:r>
              <w:rPr>
                <w:b/>
                <w:sz w:val="20"/>
                <w:szCs w:val="20"/>
              </w:rPr>
              <w:t xml:space="preserve">materials: </w:t>
            </w:r>
          </w:p>
          <w:p w14:paraId="7D3F7585" w14:textId="77777777" w:rsidR="00505F78" w:rsidRDefault="00505F78" w:rsidP="00910A4D">
            <w:pPr>
              <w:rPr>
                <w:sz w:val="20"/>
                <w:szCs w:val="20"/>
              </w:rPr>
            </w:pPr>
          </w:p>
          <w:p w14:paraId="068C69C1" w14:textId="77777777" w:rsidR="00505F78" w:rsidRDefault="00505F78" w:rsidP="00910A4D">
            <w:pPr>
              <w:rPr>
                <w:sz w:val="20"/>
                <w:szCs w:val="20"/>
              </w:rPr>
            </w:pPr>
          </w:p>
          <w:p w14:paraId="53C1BD18" w14:textId="77777777" w:rsidR="00505F78" w:rsidRDefault="00505F78" w:rsidP="00910A4D">
            <w:pPr>
              <w:rPr>
                <w:sz w:val="20"/>
                <w:szCs w:val="20"/>
              </w:rPr>
            </w:pPr>
          </w:p>
          <w:p w14:paraId="4A803376" w14:textId="77777777" w:rsidR="00505F78" w:rsidRDefault="00505F78" w:rsidP="00910A4D">
            <w:pPr>
              <w:rPr>
                <w:sz w:val="20"/>
                <w:szCs w:val="20"/>
              </w:rPr>
            </w:pPr>
          </w:p>
        </w:tc>
      </w:tr>
    </w:tbl>
    <w:p w14:paraId="2D31B646" w14:textId="77777777" w:rsidR="00505F78" w:rsidRDefault="00505F78" w:rsidP="00505F78">
      <w:pPr>
        <w:rPr>
          <w:sz w:val="20"/>
          <w:szCs w:val="20"/>
        </w:rPr>
      </w:pPr>
    </w:p>
    <w:p w14:paraId="672A6E13" w14:textId="77777777" w:rsidR="00505F78" w:rsidRPr="00B074F6" w:rsidRDefault="00505F78" w:rsidP="00505F78">
      <w:pPr>
        <w:rPr>
          <w:sz w:val="20"/>
          <w:szCs w:val="20"/>
        </w:rPr>
      </w:pPr>
      <w:r>
        <w:rPr>
          <w:sz w:val="20"/>
          <w:szCs w:val="20"/>
        </w:rPr>
        <w:br w:type="page"/>
      </w:r>
    </w:p>
    <w:tbl>
      <w:tblPr>
        <w:tblStyle w:val="TableGrid"/>
        <w:tblW w:w="0" w:type="auto"/>
        <w:tblLook w:val="04A0" w:firstRow="1" w:lastRow="0" w:firstColumn="1" w:lastColumn="0" w:noHBand="0" w:noVBand="1"/>
      </w:tblPr>
      <w:tblGrid>
        <w:gridCol w:w="7555"/>
        <w:gridCol w:w="540"/>
        <w:gridCol w:w="540"/>
        <w:gridCol w:w="4315"/>
      </w:tblGrid>
      <w:tr w:rsidR="00505F78" w14:paraId="35FC0B9B" w14:textId="77777777" w:rsidTr="00910A4D">
        <w:tc>
          <w:tcPr>
            <w:tcW w:w="12950" w:type="dxa"/>
            <w:gridSpan w:val="4"/>
            <w:shd w:val="clear" w:color="auto" w:fill="D9D9D9" w:themeFill="background1" w:themeFillShade="D9"/>
          </w:tcPr>
          <w:p w14:paraId="61CDB627" w14:textId="77777777" w:rsidR="00505F78" w:rsidRPr="00B074F6" w:rsidRDefault="00505F78" w:rsidP="00910A4D">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2BD1DB8C" w14:textId="77777777" w:rsidR="00505F78" w:rsidRDefault="00505F78" w:rsidP="00910A4D">
            <w:pPr>
              <w:jc w:val="center"/>
              <w:rPr>
                <w:b/>
                <w:i/>
                <w:sz w:val="20"/>
                <w:szCs w:val="20"/>
              </w:rPr>
            </w:pPr>
          </w:p>
          <w:p w14:paraId="2CE05A7C" w14:textId="04425980" w:rsidR="00505F78" w:rsidRPr="0028181A" w:rsidRDefault="00505F78" w:rsidP="00910A4D">
            <w:pPr>
              <w:rPr>
                <w:sz w:val="20"/>
                <w:szCs w:val="20"/>
              </w:rPr>
            </w:pPr>
            <w:r>
              <w:rPr>
                <w:b/>
                <w:i/>
                <w:sz w:val="20"/>
                <w:szCs w:val="20"/>
              </w:rPr>
              <w:t>Part B. Student Engagement and Instructional Supports</w:t>
            </w:r>
            <w:r>
              <w:rPr>
                <w:b/>
                <w:sz w:val="20"/>
                <w:szCs w:val="20"/>
              </w:rPr>
              <w:t xml:space="preserve"> </w:t>
            </w:r>
          </w:p>
        </w:tc>
      </w:tr>
      <w:tr w:rsidR="00505F78" w14:paraId="2BC4E1CE" w14:textId="77777777" w:rsidTr="00910A4D">
        <w:tc>
          <w:tcPr>
            <w:tcW w:w="7555" w:type="dxa"/>
            <w:shd w:val="clear" w:color="auto" w:fill="F2F2F2" w:themeFill="background1" w:themeFillShade="F2"/>
          </w:tcPr>
          <w:p w14:paraId="21561ADE" w14:textId="77777777" w:rsidR="00505F78" w:rsidRDefault="00505F78" w:rsidP="00910A4D">
            <w:pPr>
              <w:rPr>
                <w:sz w:val="20"/>
                <w:szCs w:val="20"/>
              </w:rPr>
            </w:pPr>
          </w:p>
        </w:tc>
        <w:tc>
          <w:tcPr>
            <w:tcW w:w="540" w:type="dxa"/>
            <w:shd w:val="clear" w:color="auto" w:fill="F2F2F2" w:themeFill="background1" w:themeFillShade="F2"/>
          </w:tcPr>
          <w:p w14:paraId="7F517D27" w14:textId="77777777" w:rsidR="00505F78" w:rsidRPr="00B074F6" w:rsidRDefault="00505F78" w:rsidP="00910A4D">
            <w:pPr>
              <w:rPr>
                <w:b/>
                <w:sz w:val="20"/>
                <w:szCs w:val="20"/>
              </w:rPr>
            </w:pPr>
            <w:r>
              <w:rPr>
                <w:b/>
                <w:sz w:val="20"/>
                <w:szCs w:val="20"/>
              </w:rPr>
              <w:t>Yes</w:t>
            </w:r>
          </w:p>
        </w:tc>
        <w:tc>
          <w:tcPr>
            <w:tcW w:w="540" w:type="dxa"/>
            <w:shd w:val="clear" w:color="auto" w:fill="F2F2F2" w:themeFill="background1" w:themeFillShade="F2"/>
          </w:tcPr>
          <w:p w14:paraId="743B3E72" w14:textId="77777777" w:rsidR="00505F78" w:rsidRPr="00B074F6" w:rsidRDefault="00505F78" w:rsidP="00910A4D">
            <w:pPr>
              <w:rPr>
                <w:b/>
                <w:sz w:val="20"/>
                <w:szCs w:val="20"/>
              </w:rPr>
            </w:pPr>
            <w:r>
              <w:rPr>
                <w:b/>
                <w:sz w:val="20"/>
                <w:szCs w:val="20"/>
              </w:rPr>
              <w:t>No</w:t>
            </w:r>
          </w:p>
        </w:tc>
        <w:tc>
          <w:tcPr>
            <w:tcW w:w="4315" w:type="dxa"/>
            <w:shd w:val="clear" w:color="auto" w:fill="F2F2F2" w:themeFill="background1" w:themeFillShade="F2"/>
          </w:tcPr>
          <w:p w14:paraId="1FD7903B" w14:textId="11523B53" w:rsidR="00505F78" w:rsidRPr="00B074F6" w:rsidRDefault="005F57BD" w:rsidP="00910A4D">
            <w:pPr>
              <w:rPr>
                <w:b/>
                <w:sz w:val="20"/>
                <w:szCs w:val="20"/>
              </w:rPr>
            </w:pPr>
            <w:r>
              <w:rPr>
                <w:b/>
                <w:sz w:val="20"/>
                <w:szCs w:val="20"/>
              </w:rPr>
              <w:t>Evidence of student engagement and instructional supports</w:t>
            </w:r>
          </w:p>
        </w:tc>
      </w:tr>
      <w:tr w:rsidR="00505F78" w14:paraId="066BC737" w14:textId="77777777" w:rsidTr="00910A4D">
        <w:trPr>
          <w:trHeight w:val="800"/>
        </w:trPr>
        <w:tc>
          <w:tcPr>
            <w:tcW w:w="7555" w:type="dxa"/>
          </w:tcPr>
          <w:p w14:paraId="3B17626B" w14:textId="20BFC587" w:rsidR="00505F78" w:rsidRDefault="00505F78" w:rsidP="00505F78">
            <w:pPr>
              <w:numPr>
                <w:ilvl w:val="0"/>
                <w:numId w:val="5"/>
              </w:numPr>
              <w:spacing w:after="160" w:line="259" w:lineRule="auto"/>
              <w:ind w:left="270" w:hanging="270"/>
              <w:contextualSpacing/>
              <w:rPr>
                <w:sz w:val="20"/>
                <w:szCs w:val="20"/>
              </w:rPr>
            </w:pPr>
            <w:r>
              <w:rPr>
                <w:sz w:val="20"/>
                <w:szCs w:val="20"/>
              </w:rPr>
              <w:t>Provides</w:t>
            </w:r>
            <w:r w:rsidRPr="0028181A">
              <w:rPr>
                <w:sz w:val="20"/>
                <w:szCs w:val="20"/>
              </w:rPr>
              <w:t xml:space="preserve"> learning</w:t>
            </w:r>
            <w:r>
              <w:rPr>
                <w:sz w:val="20"/>
                <w:szCs w:val="20"/>
              </w:rPr>
              <w:t xml:space="preserve"> experiences that incorporate </w:t>
            </w:r>
            <w:r w:rsidRPr="0028181A">
              <w:rPr>
                <w:sz w:val="20"/>
                <w:szCs w:val="20"/>
              </w:rPr>
              <w:t xml:space="preserve">the </w:t>
            </w:r>
            <w:r>
              <w:rPr>
                <w:sz w:val="20"/>
                <w:szCs w:val="20"/>
              </w:rPr>
              <w:t xml:space="preserve">course standards, standards for mathematical practice, and literacy skills for mathematical proficiency.  </w:t>
            </w:r>
          </w:p>
          <w:p w14:paraId="0B2780C3" w14:textId="77777777" w:rsidR="00505F78" w:rsidRPr="000B01FA" w:rsidRDefault="00505F78" w:rsidP="00910A4D">
            <w:pPr>
              <w:spacing w:after="160" w:line="259" w:lineRule="auto"/>
              <w:ind w:left="270"/>
              <w:contextualSpacing/>
              <w:rPr>
                <w:sz w:val="20"/>
                <w:szCs w:val="20"/>
              </w:rPr>
            </w:pPr>
          </w:p>
        </w:tc>
        <w:tc>
          <w:tcPr>
            <w:tcW w:w="540" w:type="dxa"/>
          </w:tcPr>
          <w:p w14:paraId="05835CCF" w14:textId="77777777" w:rsidR="00505F78" w:rsidRDefault="00505F78" w:rsidP="00910A4D">
            <w:pPr>
              <w:rPr>
                <w:sz w:val="20"/>
                <w:szCs w:val="20"/>
              </w:rPr>
            </w:pPr>
          </w:p>
        </w:tc>
        <w:tc>
          <w:tcPr>
            <w:tcW w:w="540" w:type="dxa"/>
          </w:tcPr>
          <w:p w14:paraId="1B8C2BDF" w14:textId="77777777" w:rsidR="00505F78" w:rsidRDefault="00505F78" w:rsidP="00910A4D">
            <w:pPr>
              <w:rPr>
                <w:sz w:val="20"/>
                <w:szCs w:val="20"/>
              </w:rPr>
            </w:pPr>
          </w:p>
        </w:tc>
        <w:tc>
          <w:tcPr>
            <w:tcW w:w="4315" w:type="dxa"/>
          </w:tcPr>
          <w:p w14:paraId="6B7BC61A" w14:textId="77777777" w:rsidR="00505F78" w:rsidRDefault="00505F78" w:rsidP="00910A4D">
            <w:pPr>
              <w:rPr>
                <w:sz w:val="20"/>
                <w:szCs w:val="20"/>
              </w:rPr>
            </w:pPr>
          </w:p>
        </w:tc>
      </w:tr>
      <w:tr w:rsidR="00505F78" w14:paraId="1E813CBA" w14:textId="77777777" w:rsidTr="00910A4D">
        <w:trPr>
          <w:trHeight w:val="800"/>
        </w:trPr>
        <w:tc>
          <w:tcPr>
            <w:tcW w:w="7555" w:type="dxa"/>
          </w:tcPr>
          <w:p w14:paraId="6FC62E84" w14:textId="77777777" w:rsidR="00505F78" w:rsidRPr="0028181A" w:rsidRDefault="00505F78" w:rsidP="00505F78">
            <w:pPr>
              <w:numPr>
                <w:ilvl w:val="0"/>
                <w:numId w:val="5"/>
              </w:numPr>
              <w:spacing w:after="160" w:line="259" w:lineRule="auto"/>
              <w:ind w:left="243" w:hanging="243"/>
              <w:contextualSpacing/>
              <w:rPr>
                <w:sz w:val="20"/>
                <w:szCs w:val="20"/>
              </w:rPr>
            </w:pPr>
            <w:r w:rsidRPr="0028181A">
              <w:rPr>
                <w:sz w:val="20"/>
                <w:szCs w:val="20"/>
              </w:rPr>
              <w:t xml:space="preserve">Engages students through </w:t>
            </w:r>
            <w:r>
              <w:rPr>
                <w:sz w:val="20"/>
                <w:szCs w:val="20"/>
              </w:rPr>
              <w:t>real-world</w:t>
            </w:r>
            <w:r w:rsidRPr="0028181A">
              <w:rPr>
                <w:sz w:val="20"/>
                <w:szCs w:val="20"/>
              </w:rPr>
              <w:t xml:space="preserve">, </w:t>
            </w:r>
            <w:r>
              <w:rPr>
                <w:sz w:val="20"/>
                <w:szCs w:val="20"/>
              </w:rPr>
              <w:t xml:space="preserve">relevant, </w:t>
            </w:r>
            <w:r w:rsidRPr="0028181A">
              <w:rPr>
                <w:sz w:val="20"/>
                <w:szCs w:val="20"/>
              </w:rPr>
              <w:t xml:space="preserve">thought-provoking questions, problems, and tasks that stimulate interest and elicit </w:t>
            </w:r>
            <w:r>
              <w:rPr>
                <w:sz w:val="20"/>
                <w:szCs w:val="20"/>
              </w:rPr>
              <w:t>critical</w:t>
            </w:r>
            <w:r w:rsidRPr="0028181A">
              <w:rPr>
                <w:sz w:val="20"/>
                <w:szCs w:val="20"/>
              </w:rPr>
              <w:t xml:space="preserve"> thinking</w:t>
            </w:r>
            <w:r>
              <w:rPr>
                <w:sz w:val="20"/>
                <w:szCs w:val="20"/>
              </w:rPr>
              <w:t xml:space="preserve"> and problem solving</w:t>
            </w:r>
            <w:r w:rsidRPr="0028181A">
              <w:rPr>
                <w:sz w:val="20"/>
                <w:szCs w:val="20"/>
              </w:rPr>
              <w:t>.</w:t>
            </w:r>
          </w:p>
          <w:p w14:paraId="20F37E3C" w14:textId="77777777" w:rsidR="00505F78" w:rsidRPr="00696CDC" w:rsidRDefault="00505F78" w:rsidP="00910A4D">
            <w:pPr>
              <w:spacing w:after="160" w:line="259" w:lineRule="auto"/>
              <w:ind w:left="243"/>
              <w:contextualSpacing/>
              <w:rPr>
                <w:b/>
                <w:sz w:val="20"/>
                <w:szCs w:val="20"/>
              </w:rPr>
            </w:pPr>
          </w:p>
        </w:tc>
        <w:tc>
          <w:tcPr>
            <w:tcW w:w="540" w:type="dxa"/>
          </w:tcPr>
          <w:p w14:paraId="383E7613" w14:textId="77777777" w:rsidR="00505F78" w:rsidRDefault="00505F78" w:rsidP="00910A4D">
            <w:pPr>
              <w:rPr>
                <w:sz w:val="20"/>
                <w:szCs w:val="20"/>
              </w:rPr>
            </w:pPr>
          </w:p>
        </w:tc>
        <w:tc>
          <w:tcPr>
            <w:tcW w:w="540" w:type="dxa"/>
          </w:tcPr>
          <w:p w14:paraId="4F448C2C" w14:textId="77777777" w:rsidR="00505F78" w:rsidRDefault="00505F78" w:rsidP="00910A4D">
            <w:pPr>
              <w:rPr>
                <w:sz w:val="20"/>
                <w:szCs w:val="20"/>
              </w:rPr>
            </w:pPr>
          </w:p>
        </w:tc>
        <w:tc>
          <w:tcPr>
            <w:tcW w:w="4315" w:type="dxa"/>
          </w:tcPr>
          <w:p w14:paraId="13C24296" w14:textId="77777777" w:rsidR="00505F78" w:rsidRDefault="00505F78" w:rsidP="00910A4D">
            <w:pPr>
              <w:rPr>
                <w:sz w:val="20"/>
                <w:szCs w:val="20"/>
              </w:rPr>
            </w:pPr>
          </w:p>
        </w:tc>
      </w:tr>
      <w:tr w:rsidR="00505F78" w14:paraId="28355A40" w14:textId="77777777" w:rsidTr="00910A4D">
        <w:trPr>
          <w:trHeight w:val="530"/>
        </w:trPr>
        <w:tc>
          <w:tcPr>
            <w:tcW w:w="7555" w:type="dxa"/>
          </w:tcPr>
          <w:p w14:paraId="5F0362F1" w14:textId="77777777" w:rsidR="00505F78" w:rsidRDefault="00505F78" w:rsidP="00505F78">
            <w:pPr>
              <w:numPr>
                <w:ilvl w:val="0"/>
                <w:numId w:val="5"/>
              </w:numPr>
              <w:ind w:left="243" w:hanging="243"/>
              <w:contextualSpacing/>
              <w:rPr>
                <w:sz w:val="20"/>
                <w:szCs w:val="20"/>
              </w:rPr>
            </w:pPr>
            <w:r>
              <w:rPr>
                <w:sz w:val="20"/>
                <w:szCs w:val="20"/>
              </w:rPr>
              <w:t>Integrates appropriate supports for students who are ELL, have disabilities, or perform below grade level.</w:t>
            </w:r>
          </w:p>
          <w:p w14:paraId="1FF79A4F" w14:textId="77777777" w:rsidR="00505F78" w:rsidRPr="0028181A" w:rsidRDefault="00505F78" w:rsidP="00910A4D">
            <w:pPr>
              <w:ind w:left="243"/>
              <w:contextualSpacing/>
              <w:rPr>
                <w:sz w:val="20"/>
                <w:szCs w:val="20"/>
              </w:rPr>
            </w:pPr>
          </w:p>
        </w:tc>
        <w:tc>
          <w:tcPr>
            <w:tcW w:w="540" w:type="dxa"/>
          </w:tcPr>
          <w:p w14:paraId="78E78B9B" w14:textId="77777777" w:rsidR="00505F78" w:rsidRDefault="00505F78" w:rsidP="00910A4D">
            <w:pPr>
              <w:rPr>
                <w:sz w:val="20"/>
                <w:szCs w:val="20"/>
              </w:rPr>
            </w:pPr>
          </w:p>
        </w:tc>
        <w:tc>
          <w:tcPr>
            <w:tcW w:w="540" w:type="dxa"/>
          </w:tcPr>
          <w:p w14:paraId="65E3C160" w14:textId="77777777" w:rsidR="00505F78" w:rsidRDefault="00505F78" w:rsidP="00910A4D">
            <w:pPr>
              <w:rPr>
                <w:sz w:val="20"/>
                <w:szCs w:val="20"/>
              </w:rPr>
            </w:pPr>
          </w:p>
        </w:tc>
        <w:tc>
          <w:tcPr>
            <w:tcW w:w="4315" w:type="dxa"/>
          </w:tcPr>
          <w:p w14:paraId="6D7E7AAE" w14:textId="77777777" w:rsidR="00505F78" w:rsidRDefault="00505F78" w:rsidP="00910A4D">
            <w:pPr>
              <w:rPr>
                <w:sz w:val="20"/>
                <w:szCs w:val="20"/>
              </w:rPr>
            </w:pPr>
          </w:p>
        </w:tc>
      </w:tr>
      <w:tr w:rsidR="00505F78" w14:paraId="113ABE79" w14:textId="77777777" w:rsidTr="00910A4D">
        <w:trPr>
          <w:trHeight w:val="800"/>
        </w:trPr>
        <w:tc>
          <w:tcPr>
            <w:tcW w:w="7555" w:type="dxa"/>
          </w:tcPr>
          <w:p w14:paraId="21D4189A" w14:textId="77777777" w:rsidR="00505F78" w:rsidRDefault="00505F78" w:rsidP="00505F78">
            <w:pPr>
              <w:numPr>
                <w:ilvl w:val="0"/>
                <w:numId w:val="5"/>
              </w:numPr>
              <w:ind w:left="243" w:hanging="243"/>
              <w:contextualSpacing/>
              <w:rPr>
                <w:sz w:val="20"/>
                <w:szCs w:val="20"/>
              </w:rPr>
            </w:pPr>
            <w:r>
              <w:rPr>
                <w:sz w:val="20"/>
                <w:szCs w:val="20"/>
              </w:rPr>
              <w:t>Includes differentiated materials that provides support for students approaching mastery as well as extensions for students already meeting mastery or with high interest.</w:t>
            </w:r>
          </w:p>
          <w:p w14:paraId="60C08D22" w14:textId="77777777" w:rsidR="00505F78" w:rsidRDefault="00505F78" w:rsidP="00910A4D">
            <w:pPr>
              <w:ind w:left="243"/>
              <w:contextualSpacing/>
              <w:rPr>
                <w:sz w:val="20"/>
                <w:szCs w:val="20"/>
              </w:rPr>
            </w:pPr>
          </w:p>
        </w:tc>
        <w:tc>
          <w:tcPr>
            <w:tcW w:w="540" w:type="dxa"/>
          </w:tcPr>
          <w:p w14:paraId="55F32C3D" w14:textId="77777777" w:rsidR="00505F78" w:rsidRDefault="00505F78" w:rsidP="00910A4D">
            <w:pPr>
              <w:rPr>
                <w:sz w:val="20"/>
                <w:szCs w:val="20"/>
              </w:rPr>
            </w:pPr>
          </w:p>
        </w:tc>
        <w:tc>
          <w:tcPr>
            <w:tcW w:w="540" w:type="dxa"/>
          </w:tcPr>
          <w:p w14:paraId="6CF506A9" w14:textId="77777777" w:rsidR="00505F78" w:rsidRDefault="00505F78" w:rsidP="00910A4D">
            <w:pPr>
              <w:rPr>
                <w:sz w:val="20"/>
                <w:szCs w:val="20"/>
              </w:rPr>
            </w:pPr>
          </w:p>
        </w:tc>
        <w:tc>
          <w:tcPr>
            <w:tcW w:w="4315" w:type="dxa"/>
          </w:tcPr>
          <w:p w14:paraId="0F0D6DD2" w14:textId="77777777" w:rsidR="00505F78" w:rsidRDefault="00505F78" w:rsidP="00910A4D">
            <w:pPr>
              <w:rPr>
                <w:sz w:val="20"/>
                <w:szCs w:val="20"/>
              </w:rPr>
            </w:pPr>
          </w:p>
        </w:tc>
      </w:tr>
      <w:tr w:rsidR="00505F78" w14:paraId="2174726A" w14:textId="77777777" w:rsidTr="00910A4D">
        <w:trPr>
          <w:trHeight w:val="800"/>
        </w:trPr>
        <w:tc>
          <w:tcPr>
            <w:tcW w:w="12950" w:type="dxa"/>
            <w:gridSpan w:val="4"/>
          </w:tcPr>
          <w:p w14:paraId="15A9EFBE" w14:textId="399AD74C" w:rsidR="00505F78" w:rsidRDefault="001304F7" w:rsidP="00910A4D">
            <w:pPr>
              <w:keepNext/>
              <w:rPr>
                <w:b/>
                <w:sz w:val="20"/>
                <w:szCs w:val="20"/>
              </w:rPr>
            </w:pPr>
            <w:r>
              <w:rPr>
                <w:b/>
                <w:sz w:val="20"/>
                <w:szCs w:val="20"/>
              </w:rPr>
              <w:t>Additional comments on student engagement and instructional supports</w:t>
            </w:r>
            <w:r w:rsidR="00505F78">
              <w:rPr>
                <w:b/>
                <w:sz w:val="20"/>
                <w:szCs w:val="20"/>
              </w:rPr>
              <w:t xml:space="preserve"> within </w:t>
            </w:r>
            <w:r w:rsidR="00676811">
              <w:rPr>
                <w:b/>
                <w:sz w:val="20"/>
                <w:szCs w:val="20"/>
              </w:rPr>
              <w:t xml:space="preserve">the </w:t>
            </w:r>
            <w:r w:rsidR="00505F78">
              <w:rPr>
                <w:b/>
                <w:sz w:val="20"/>
                <w:szCs w:val="20"/>
              </w:rPr>
              <w:t xml:space="preserve">materials: </w:t>
            </w:r>
          </w:p>
          <w:p w14:paraId="335EFFF3" w14:textId="77777777" w:rsidR="00505F78" w:rsidRDefault="00505F78" w:rsidP="00910A4D">
            <w:pPr>
              <w:rPr>
                <w:sz w:val="20"/>
                <w:szCs w:val="20"/>
              </w:rPr>
            </w:pPr>
          </w:p>
          <w:p w14:paraId="5E8DE265" w14:textId="77777777" w:rsidR="00505F78" w:rsidRDefault="00505F78" w:rsidP="00910A4D">
            <w:pPr>
              <w:rPr>
                <w:sz w:val="20"/>
                <w:szCs w:val="20"/>
              </w:rPr>
            </w:pPr>
          </w:p>
          <w:p w14:paraId="043323B9" w14:textId="77777777" w:rsidR="00505F78" w:rsidRDefault="00505F78" w:rsidP="00910A4D">
            <w:pPr>
              <w:rPr>
                <w:sz w:val="20"/>
                <w:szCs w:val="20"/>
              </w:rPr>
            </w:pPr>
          </w:p>
          <w:p w14:paraId="38EE1A51" w14:textId="77777777" w:rsidR="00505F78" w:rsidRDefault="00505F78" w:rsidP="00910A4D">
            <w:pPr>
              <w:rPr>
                <w:sz w:val="20"/>
                <w:szCs w:val="20"/>
              </w:rPr>
            </w:pPr>
          </w:p>
        </w:tc>
      </w:tr>
    </w:tbl>
    <w:p w14:paraId="0B560FF2" w14:textId="77777777" w:rsidR="00505F78" w:rsidRDefault="00505F78" w:rsidP="00505F78">
      <w:pPr>
        <w:keepNext/>
      </w:pPr>
    </w:p>
    <w:p w14:paraId="7FAE7CAB" w14:textId="77777777" w:rsidR="00505F78" w:rsidRDefault="00505F78" w:rsidP="00505F78">
      <w:r>
        <w:br w:type="page"/>
      </w:r>
    </w:p>
    <w:tbl>
      <w:tblPr>
        <w:tblStyle w:val="TableGrid"/>
        <w:tblW w:w="0" w:type="auto"/>
        <w:tblLook w:val="04A0" w:firstRow="1" w:lastRow="0" w:firstColumn="1" w:lastColumn="0" w:noHBand="0" w:noVBand="1"/>
      </w:tblPr>
      <w:tblGrid>
        <w:gridCol w:w="7555"/>
        <w:gridCol w:w="540"/>
        <w:gridCol w:w="540"/>
        <w:gridCol w:w="4315"/>
      </w:tblGrid>
      <w:tr w:rsidR="00505F78" w14:paraId="16E18028" w14:textId="77777777" w:rsidTr="00910A4D">
        <w:tc>
          <w:tcPr>
            <w:tcW w:w="12950" w:type="dxa"/>
            <w:gridSpan w:val="4"/>
            <w:shd w:val="clear" w:color="auto" w:fill="D9D9D9" w:themeFill="background1" w:themeFillShade="D9"/>
          </w:tcPr>
          <w:p w14:paraId="63F1B071" w14:textId="77777777" w:rsidR="00505F78" w:rsidRPr="00B074F6" w:rsidRDefault="00505F78" w:rsidP="00910A4D">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4A0AD6DC" w14:textId="77777777" w:rsidR="00505F78" w:rsidRDefault="00505F78" w:rsidP="00910A4D">
            <w:pPr>
              <w:jc w:val="center"/>
              <w:rPr>
                <w:b/>
                <w:i/>
                <w:sz w:val="20"/>
                <w:szCs w:val="20"/>
              </w:rPr>
            </w:pPr>
          </w:p>
          <w:p w14:paraId="1CE1A0C6" w14:textId="77777777" w:rsidR="00505F78" w:rsidRPr="0028181A" w:rsidRDefault="00505F78" w:rsidP="00910A4D">
            <w:pPr>
              <w:rPr>
                <w:sz w:val="20"/>
                <w:szCs w:val="20"/>
              </w:rPr>
            </w:pPr>
            <w:r>
              <w:rPr>
                <w:b/>
                <w:i/>
                <w:sz w:val="20"/>
                <w:szCs w:val="20"/>
              </w:rPr>
              <w:t>Part C. Monitoring Student Progress</w:t>
            </w:r>
          </w:p>
        </w:tc>
      </w:tr>
      <w:tr w:rsidR="00505F78" w14:paraId="7A5DE56C" w14:textId="77777777" w:rsidTr="00910A4D">
        <w:tc>
          <w:tcPr>
            <w:tcW w:w="7555" w:type="dxa"/>
            <w:shd w:val="clear" w:color="auto" w:fill="F2F2F2" w:themeFill="background1" w:themeFillShade="F2"/>
          </w:tcPr>
          <w:p w14:paraId="63FE4928" w14:textId="77777777" w:rsidR="00505F78" w:rsidRDefault="00505F78" w:rsidP="00910A4D">
            <w:pPr>
              <w:rPr>
                <w:sz w:val="20"/>
                <w:szCs w:val="20"/>
              </w:rPr>
            </w:pPr>
          </w:p>
        </w:tc>
        <w:tc>
          <w:tcPr>
            <w:tcW w:w="540" w:type="dxa"/>
            <w:shd w:val="clear" w:color="auto" w:fill="F2F2F2" w:themeFill="background1" w:themeFillShade="F2"/>
          </w:tcPr>
          <w:p w14:paraId="2D498070" w14:textId="77777777" w:rsidR="00505F78" w:rsidRPr="00B074F6" w:rsidRDefault="00505F78" w:rsidP="00910A4D">
            <w:pPr>
              <w:rPr>
                <w:b/>
                <w:sz w:val="20"/>
                <w:szCs w:val="20"/>
              </w:rPr>
            </w:pPr>
            <w:r w:rsidRPr="00B074F6">
              <w:rPr>
                <w:b/>
                <w:sz w:val="20"/>
                <w:szCs w:val="20"/>
              </w:rPr>
              <w:t>Yes</w:t>
            </w:r>
          </w:p>
        </w:tc>
        <w:tc>
          <w:tcPr>
            <w:tcW w:w="540" w:type="dxa"/>
            <w:shd w:val="clear" w:color="auto" w:fill="F2F2F2" w:themeFill="background1" w:themeFillShade="F2"/>
          </w:tcPr>
          <w:p w14:paraId="77D11AA8" w14:textId="77777777" w:rsidR="00505F78" w:rsidRPr="00B074F6" w:rsidRDefault="00505F78" w:rsidP="00910A4D">
            <w:pPr>
              <w:rPr>
                <w:b/>
                <w:sz w:val="20"/>
                <w:szCs w:val="20"/>
              </w:rPr>
            </w:pPr>
            <w:r w:rsidRPr="00B074F6">
              <w:rPr>
                <w:b/>
                <w:sz w:val="20"/>
                <w:szCs w:val="20"/>
              </w:rPr>
              <w:t>No</w:t>
            </w:r>
          </w:p>
        </w:tc>
        <w:tc>
          <w:tcPr>
            <w:tcW w:w="4315" w:type="dxa"/>
            <w:shd w:val="clear" w:color="auto" w:fill="F2F2F2" w:themeFill="background1" w:themeFillShade="F2"/>
          </w:tcPr>
          <w:p w14:paraId="2BF8944C" w14:textId="1415FA08" w:rsidR="00505F78" w:rsidRPr="00B074F6" w:rsidRDefault="005F57BD" w:rsidP="00910A4D">
            <w:pPr>
              <w:tabs>
                <w:tab w:val="left" w:pos="1725"/>
              </w:tabs>
              <w:rPr>
                <w:b/>
                <w:sz w:val="20"/>
                <w:szCs w:val="20"/>
              </w:rPr>
            </w:pPr>
            <w:r>
              <w:rPr>
                <w:b/>
                <w:sz w:val="20"/>
                <w:szCs w:val="20"/>
              </w:rPr>
              <w:t>Evidence of monitoring student progress</w:t>
            </w:r>
          </w:p>
        </w:tc>
      </w:tr>
      <w:tr w:rsidR="00505F78" w14:paraId="17EEF2A8" w14:textId="77777777" w:rsidTr="00910A4D">
        <w:trPr>
          <w:trHeight w:val="350"/>
        </w:trPr>
        <w:tc>
          <w:tcPr>
            <w:tcW w:w="7555" w:type="dxa"/>
          </w:tcPr>
          <w:p w14:paraId="7F375AD0" w14:textId="77777777" w:rsidR="00505F78" w:rsidRPr="007C1DBD" w:rsidRDefault="00505F78" w:rsidP="00505F78">
            <w:pPr>
              <w:pStyle w:val="ListParagraph"/>
              <w:numPr>
                <w:ilvl w:val="0"/>
                <w:numId w:val="6"/>
              </w:numPr>
              <w:tabs>
                <w:tab w:val="left" w:pos="2010"/>
              </w:tabs>
              <w:ind w:left="247" w:hanging="270"/>
              <w:rPr>
                <w:sz w:val="20"/>
                <w:szCs w:val="20"/>
              </w:rPr>
            </w:pPr>
            <w:r w:rsidRPr="008D0254">
              <w:rPr>
                <w:sz w:val="20"/>
                <w:szCs w:val="20"/>
              </w:rPr>
              <w:t>Assessments provide data on the content standards</w:t>
            </w:r>
            <w:r w:rsidRPr="007C1DBD">
              <w:rPr>
                <w:sz w:val="20"/>
                <w:szCs w:val="20"/>
              </w:rPr>
              <w:t>.</w:t>
            </w:r>
          </w:p>
          <w:p w14:paraId="09A3E410" w14:textId="77777777" w:rsidR="00505F78" w:rsidRPr="008E7CEF" w:rsidRDefault="00505F78" w:rsidP="00910A4D">
            <w:pPr>
              <w:pStyle w:val="ListParagraph"/>
              <w:tabs>
                <w:tab w:val="left" w:pos="2010"/>
              </w:tabs>
              <w:ind w:left="247"/>
              <w:rPr>
                <w:sz w:val="20"/>
                <w:szCs w:val="20"/>
              </w:rPr>
            </w:pPr>
          </w:p>
        </w:tc>
        <w:tc>
          <w:tcPr>
            <w:tcW w:w="540" w:type="dxa"/>
          </w:tcPr>
          <w:p w14:paraId="6F70EF15" w14:textId="77777777" w:rsidR="00505F78" w:rsidRDefault="00505F78" w:rsidP="00910A4D">
            <w:pPr>
              <w:rPr>
                <w:sz w:val="20"/>
                <w:szCs w:val="20"/>
              </w:rPr>
            </w:pPr>
          </w:p>
        </w:tc>
        <w:tc>
          <w:tcPr>
            <w:tcW w:w="540" w:type="dxa"/>
          </w:tcPr>
          <w:p w14:paraId="5A90FE73" w14:textId="77777777" w:rsidR="00505F78" w:rsidRDefault="00505F78" w:rsidP="00910A4D">
            <w:pPr>
              <w:rPr>
                <w:sz w:val="20"/>
                <w:szCs w:val="20"/>
              </w:rPr>
            </w:pPr>
          </w:p>
        </w:tc>
        <w:tc>
          <w:tcPr>
            <w:tcW w:w="4315" w:type="dxa"/>
          </w:tcPr>
          <w:p w14:paraId="077E6B81" w14:textId="77777777" w:rsidR="00505F78" w:rsidRDefault="00505F78" w:rsidP="00910A4D">
            <w:pPr>
              <w:rPr>
                <w:sz w:val="20"/>
                <w:szCs w:val="20"/>
              </w:rPr>
            </w:pPr>
          </w:p>
        </w:tc>
      </w:tr>
      <w:tr w:rsidR="00505F78" w14:paraId="3B8EA724" w14:textId="77777777" w:rsidTr="00910A4D">
        <w:trPr>
          <w:trHeight w:val="530"/>
        </w:trPr>
        <w:tc>
          <w:tcPr>
            <w:tcW w:w="7555" w:type="dxa"/>
          </w:tcPr>
          <w:p w14:paraId="44DFD2C0" w14:textId="77777777" w:rsidR="00505F78" w:rsidRPr="008D0254" w:rsidRDefault="00505F78" w:rsidP="00505F78">
            <w:pPr>
              <w:pStyle w:val="ListParagraph"/>
              <w:numPr>
                <w:ilvl w:val="0"/>
                <w:numId w:val="6"/>
              </w:numPr>
              <w:tabs>
                <w:tab w:val="left" w:pos="2010"/>
              </w:tabs>
              <w:ind w:left="247" w:hanging="270"/>
              <w:rPr>
                <w:b/>
                <w:sz w:val="20"/>
                <w:szCs w:val="20"/>
              </w:rPr>
            </w:pPr>
            <w:r w:rsidRPr="008E7CEF">
              <w:rPr>
                <w:sz w:val="20"/>
                <w:szCs w:val="20"/>
              </w:rPr>
              <w:t>Assesses student mastery using methods that are unbiased and accessible to all students.</w:t>
            </w:r>
          </w:p>
          <w:p w14:paraId="59A4E0AC" w14:textId="77777777" w:rsidR="00505F78" w:rsidRPr="008E7CEF" w:rsidRDefault="00505F78" w:rsidP="00910A4D">
            <w:pPr>
              <w:pStyle w:val="ListParagraph"/>
              <w:tabs>
                <w:tab w:val="left" w:pos="2010"/>
              </w:tabs>
              <w:ind w:left="247"/>
              <w:rPr>
                <w:b/>
                <w:sz w:val="20"/>
                <w:szCs w:val="20"/>
              </w:rPr>
            </w:pPr>
          </w:p>
        </w:tc>
        <w:tc>
          <w:tcPr>
            <w:tcW w:w="540" w:type="dxa"/>
          </w:tcPr>
          <w:p w14:paraId="254C06EB" w14:textId="77777777" w:rsidR="00505F78" w:rsidRDefault="00505F78" w:rsidP="00910A4D">
            <w:pPr>
              <w:rPr>
                <w:sz w:val="20"/>
                <w:szCs w:val="20"/>
              </w:rPr>
            </w:pPr>
          </w:p>
        </w:tc>
        <w:tc>
          <w:tcPr>
            <w:tcW w:w="540" w:type="dxa"/>
          </w:tcPr>
          <w:p w14:paraId="70B23671" w14:textId="77777777" w:rsidR="00505F78" w:rsidRDefault="00505F78" w:rsidP="00910A4D">
            <w:pPr>
              <w:rPr>
                <w:sz w:val="20"/>
                <w:szCs w:val="20"/>
              </w:rPr>
            </w:pPr>
          </w:p>
        </w:tc>
        <w:tc>
          <w:tcPr>
            <w:tcW w:w="4315" w:type="dxa"/>
          </w:tcPr>
          <w:p w14:paraId="7FDF7B6B" w14:textId="77777777" w:rsidR="00505F78" w:rsidRDefault="00505F78" w:rsidP="00910A4D">
            <w:pPr>
              <w:rPr>
                <w:sz w:val="20"/>
                <w:szCs w:val="20"/>
              </w:rPr>
            </w:pPr>
          </w:p>
        </w:tc>
      </w:tr>
      <w:tr w:rsidR="00505F78" w14:paraId="58461219" w14:textId="77777777" w:rsidTr="00910A4D">
        <w:trPr>
          <w:trHeight w:val="530"/>
        </w:trPr>
        <w:tc>
          <w:tcPr>
            <w:tcW w:w="7555" w:type="dxa"/>
          </w:tcPr>
          <w:p w14:paraId="6AAEDFE0" w14:textId="77777777" w:rsidR="00505F78" w:rsidRPr="008E7CEF" w:rsidRDefault="00505F78" w:rsidP="00505F78">
            <w:pPr>
              <w:numPr>
                <w:ilvl w:val="0"/>
                <w:numId w:val="7"/>
              </w:numPr>
              <w:spacing w:after="160" w:line="259" w:lineRule="auto"/>
              <w:ind w:left="247" w:hanging="247"/>
              <w:contextualSpacing/>
              <w:rPr>
                <w:sz w:val="20"/>
                <w:szCs w:val="20"/>
              </w:rPr>
            </w:pPr>
            <w:r w:rsidRPr="008E7CEF">
              <w:rPr>
                <w:sz w:val="20"/>
                <w:szCs w:val="20"/>
              </w:rPr>
              <w:t>Includes aligned rubrics or scoring guidelines that provide sufficient guidance for interpreting student performance.</w:t>
            </w:r>
          </w:p>
          <w:p w14:paraId="51CF7F5F" w14:textId="77777777" w:rsidR="00505F78" w:rsidRPr="007C1DBD" w:rsidRDefault="00505F78" w:rsidP="00910A4D">
            <w:pPr>
              <w:spacing w:after="160" w:line="259" w:lineRule="auto"/>
              <w:ind w:left="247"/>
              <w:contextualSpacing/>
              <w:rPr>
                <w:sz w:val="20"/>
                <w:szCs w:val="20"/>
              </w:rPr>
            </w:pPr>
          </w:p>
        </w:tc>
        <w:tc>
          <w:tcPr>
            <w:tcW w:w="540" w:type="dxa"/>
          </w:tcPr>
          <w:p w14:paraId="2056480A" w14:textId="77777777" w:rsidR="00505F78" w:rsidRDefault="00505F78" w:rsidP="00910A4D">
            <w:pPr>
              <w:rPr>
                <w:sz w:val="20"/>
                <w:szCs w:val="20"/>
              </w:rPr>
            </w:pPr>
          </w:p>
        </w:tc>
        <w:tc>
          <w:tcPr>
            <w:tcW w:w="540" w:type="dxa"/>
          </w:tcPr>
          <w:p w14:paraId="29166A05" w14:textId="77777777" w:rsidR="00505F78" w:rsidRDefault="00505F78" w:rsidP="00910A4D">
            <w:pPr>
              <w:rPr>
                <w:sz w:val="20"/>
                <w:szCs w:val="20"/>
              </w:rPr>
            </w:pPr>
          </w:p>
        </w:tc>
        <w:tc>
          <w:tcPr>
            <w:tcW w:w="4315" w:type="dxa"/>
          </w:tcPr>
          <w:p w14:paraId="5BEE191B" w14:textId="77777777" w:rsidR="00505F78" w:rsidRDefault="00505F78" w:rsidP="00910A4D">
            <w:pPr>
              <w:rPr>
                <w:sz w:val="20"/>
                <w:szCs w:val="20"/>
              </w:rPr>
            </w:pPr>
          </w:p>
        </w:tc>
      </w:tr>
      <w:tr w:rsidR="00505F78" w14:paraId="22EC52CE" w14:textId="77777777" w:rsidTr="00910A4D">
        <w:trPr>
          <w:trHeight w:val="440"/>
        </w:trPr>
        <w:tc>
          <w:tcPr>
            <w:tcW w:w="7555" w:type="dxa"/>
          </w:tcPr>
          <w:p w14:paraId="13313B80" w14:textId="77777777" w:rsidR="00505F78" w:rsidRDefault="00505F78" w:rsidP="00505F78">
            <w:pPr>
              <w:numPr>
                <w:ilvl w:val="0"/>
                <w:numId w:val="7"/>
              </w:numPr>
              <w:ind w:left="270" w:hanging="270"/>
              <w:contextualSpacing/>
              <w:rPr>
                <w:sz w:val="20"/>
                <w:szCs w:val="20"/>
              </w:rPr>
            </w:pPr>
            <w:r>
              <w:rPr>
                <w:sz w:val="20"/>
                <w:szCs w:val="20"/>
              </w:rPr>
              <w:t>Uses varied modes of curriculum embedded assessments that may include pre-, formative-, summative-, and self-assessment measures.</w:t>
            </w:r>
          </w:p>
          <w:p w14:paraId="62C45EFC" w14:textId="77777777" w:rsidR="00505F78" w:rsidRPr="008E7CEF" w:rsidRDefault="00505F78" w:rsidP="00910A4D">
            <w:pPr>
              <w:ind w:left="270"/>
              <w:contextualSpacing/>
              <w:rPr>
                <w:sz w:val="20"/>
                <w:szCs w:val="20"/>
              </w:rPr>
            </w:pPr>
          </w:p>
        </w:tc>
        <w:tc>
          <w:tcPr>
            <w:tcW w:w="540" w:type="dxa"/>
          </w:tcPr>
          <w:p w14:paraId="227CE04F" w14:textId="77777777" w:rsidR="00505F78" w:rsidRDefault="00505F78" w:rsidP="00910A4D">
            <w:pPr>
              <w:rPr>
                <w:sz w:val="20"/>
                <w:szCs w:val="20"/>
              </w:rPr>
            </w:pPr>
          </w:p>
        </w:tc>
        <w:tc>
          <w:tcPr>
            <w:tcW w:w="540" w:type="dxa"/>
          </w:tcPr>
          <w:p w14:paraId="2BB60CB8" w14:textId="77777777" w:rsidR="00505F78" w:rsidRDefault="00505F78" w:rsidP="00910A4D">
            <w:pPr>
              <w:rPr>
                <w:sz w:val="20"/>
                <w:szCs w:val="20"/>
              </w:rPr>
            </w:pPr>
          </w:p>
        </w:tc>
        <w:tc>
          <w:tcPr>
            <w:tcW w:w="4315" w:type="dxa"/>
          </w:tcPr>
          <w:p w14:paraId="0212B668" w14:textId="77777777" w:rsidR="00505F78" w:rsidRDefault="00505F78" w:rsidP="00910A4D">
            <w:pPr>
              <w:rPr>
                <w:sz w:val="20"/>
                <w:szCs w:val="20"/>
              </w:rPr>
            </w:pPr>
          </w:p>
        </w:tc>
      </w:tr>
      <w:tr w:rsidR="00505F78" w14:paraId="17DA19CF" w14:textId="77777777" w:rsidTr="00910A4D">
        <w:trPr>
          <w:trHeight w:val="557"/>
        </w:trPr>
        <w:tc>
          <w:tcPr>
            <w:tcW w:w="7555" w:type="dxa"/>
          </w:tcPr>
          <w:p w14:paraId="5F3163F5" w14:textId="77777777" w:rsidR="00505F78" w:rsidRDefault="00505F78" w:rsidP="00505F78">
            <w:pPr>
              <w:numPr>
                <w:ilvl w:val="0"/>
                <w:numId w:val="7"/>
              </w:numPr>
              <w:ind w:left="270" w:hanging="270"/>
              <w:contextualSpacing/>
              <w:rPr>
                <w:sz w:val="20"/>
                <w:szCs w:val="20"/>
              </w:rPr>
            </w:pPr>
            <w:r>
              <w:rPr>
                <w:sz w:val="20"/>
                <w:szCs w:val="20"/>
              </w:rPr>
              <w:t>Assessments are embedded throughout instructional materials as tools for students’ learning and teachers’ monitoring of instruction.</w:t>
            </w:r>
          </w:p>
          <w:p w14:paraId="04D4848D" w14:textId="77777777" w:rsidR="00505F78" w:rsidRDefault="00505F78" w:rsidP="00910A4D">
            <w:pPr>
              <w:ind w:left="270"/>
              <w:contextualSpacing/>
              <w:rPr>
                <w:sz w:val="20"/>
                <w:szCs w:val="20"/>
              </w:rPr>
            </w:pPr>
          </w:p>
        </w:tc>
        <w:tc>
          <w:tcPr>
            <w:tcW w:w="540" w:type="dxa"/>
          </w:tcPr>
          <w:p w14:paraId="67EDC0D4" w14:textId="77777777" w:rsidR="00505F78" w:rsidRDefault="00505F78" w:rsidP="00910A4D">
            <w:pPr>
              <w:rPr>
                <w:sz w:val="20"/>
                <w:szCs w:val="20"/>
              </w:rPr>
            </w:pPr>
          </w:p>
        </w:tc>
        <w:tc>
          <w:tcPr>
            <w:tcW w:w="540" w:type="dxa"/>
          </w:tcPr>
          <w:p w14:paraId="270B7A48" w14:textId="77777777" w:rsidR="00505F78" w:rsidRDefault="00505F78" w:rsidP="00910A4D">
            <w:pPr>
              <w:rPr>
                <w:sz w:val="20"/>
                <w:szCs w:val="20"/>
              </w:rPr>
            </w:pPr>
          </w:p>
        </w:tc>
        <w:tc>
          <w:tcPr>
            <w:tcW w:w="4315" w:type="dxa"/>
          </w:tcPr>
          <w:p w14:paraId="7E5ED9E5" w14:textId="77777777" w:rsidR="00505F78" w:rsidRDefault="00505F78" w:rsidP="00910A4D">
            <w:pPr>
              <w:rPr>
                <w:sz w:val="20"/>
                <w:szCs w:val="20"/>
              </w:rPr>
            </w:pPr>
          </w:p>
        </w:tc>
      </w:tr>
      <w:tr w:rsidR="00505F78" w14:paraId="30940125" w14:textId="77777777" w:rsidTr="00910A4D">
        <w:trPr>
          <w:trHeight w:val="278"/>
        </w:trPr>
        <w:tc>
          <w:tcPr>
            <w:tcW w:w="7555" w:type="dxa"/>
          </w:tcPr>
          <w:p w14:paraId="251CD82B" w14:textId="77777777" w:rsidR="00505F78" w:rsidRDefault="00505F78" w:rsidP="00505F78">
            <w:pPr>
              <w:numPr>
                <w:ilvl w:val="0"/>
                <w:numId w:val="7"/>
              </w:numPr>
              <w:ind w:left="270" w:hanging="270"/>
              <w:contextualSpacing/>
              <w:rPr>
                <w:sz w:val="20"/>
                <w:szCs w:val="20"/>
              </w:rPr>
            </w:pPr>
            <w:r>
              <w:rPr>
                <w:sz w:val="20"/>
                <w:szCs w:val="20"/>
              </w:rPr>
              <w:t>Assessments provide teachers with a range of data to inform instruction.</w:t>
            </w:r>
          </w:p>
          <w:p w14:paraId="5E9DA56A" w14:textId="77777777" w:rsidR="00505F78" w:rsidRDefault="00505F78" w:rsidP="00910A4D">
            <w:pPr>
              <w:ind w:left="270"/>
              <w:contextualSpacing/>
              <w:rPr>
                <w:sz w:val="20"/>
                <w:szCs w:val="20"/>
              </w:rPr>
            </w:pPr>
          </w:p>
        </w:tc>
        <w:tc>
          <w:tcPr>
            <w:tcW w:w="540" w:type="dxa"/>
          </w:tcPr>
          <w:p w14:paraId="60DFAB66" w14:textId="77777777" w:rsidR="00505F78" w:rsidRDefault="00505F78" w:rsidP="00910A4D">
            <w:pPr>
              <w:rPr>
                <w:sz w:val="20"/>
                <w:szCs w:val="20"/>
              </w:rPr>
            </w:pPr>
          </w:p>
        </w:tc>
        <w:tc>
          <w:tcPr>
            <w:tcW w:w="540" w:type="dxa"/>
          </w:tcPr>
          <w:p w14:paraId="7FBF445D" w14:textId="77777777" w:rsidR="00505F78" w:rsidRDefault="00505F78" w:rsidP="00910A4D">
            <w:pPr>
              <w:rPr>
                <w:sz w:val="20"/>
                <w:szCs w:val="20"/>
              </w:rPr>
            </w:pPr>
          </w:p>
        </w:tc>
        <w:tc>
          <w:tcPr>
            <w:tcW w:w="4315" w:type="dxa"/>
          </w:tcPr>
          <w:p w14:paraId="67AE9B98" w14:textId="77777777" w:rsidR="00505F78" w:rsidRDefault="00505F78" w:rsidP="00910A4D">
            <w:pPr>
              <w:rPr>
                <w:sz w:val="20"/>
                <w:szCs w:val="20"/>
              </w:rPr>
            </w:pPr>
          </w:p>
        </w:tc>
      </w:tr>
      <w:tr w:rsidR="00505F78" w14:paraId="6797CCED" w14:textId="77777777" w:rsidTr="00910A4D">
        <w:trPr>
          <w:trHeight w:val="278"/>
        </w:trPr>
        <w:tc>
          <w:tcPr>
            <w:tcW w:w="12950" w:type="dxa"/>
            <w:gridSpan w:val="4"/>
          </w:tcPr>
          <w:p w14:paraId="38FCA3A3" w14:textId="007043A5" w:rsidR="00505F78" w:rsidRDefault="00505F78" w:rsidP="00910A4D">
            <w:pPr>
              <w:keepNext/>
              <w:rPr>
                <w:b/>
                <w:sz w:val="20"/>
                <w:szCs w:val="20"/>
              </w:rPr>
            </w:pPr>
            <w:r>
              <w:rPr>
                <w:b/>
                <w:sz w:val="20"/>
                <w:szCs w:val="20"/>
              </w:rPr>
              <w:t xml:space="preserve">Additional comments on </w:t>
            </w:r>
            <w:r w:rsidR="001304F7">
              <w:rPr>
                <w:b/>
                <w:sz w:val="20"/>
                <w:szCs w:val="20"/>
              </w:rPr>
              <w:t>monitoring student progress</w:t>
            </w:r>
            <w:r>
              <w:rPr>
                <w:b/>
                <w:sz w:val="20"/>
                <w:szCs w:val="20"/>
              </w:rPr>
              <w:t xml:space="preserve"> within </w:t>
            </w:r>
            <w:r w:rsidR="00676811">
              <w:rPr>
                <w:b/>
                <w:sz w:val="20"/>
                <w:szCs w:val="20"/>
              </w:rPr>
              <w:t xml:space="preserve">the </w:t>
            </w:r>
            <w:r>
              <w:rPr>
                <w:b/>
                <w:sz w:val="20"/>
                <w:szCs w:val="20"/>
              </w:rPr>
              <w:t xml:space="preserve">materials: </w:t>
            </w:r>
          </w:p>
          <w:p w14:paraId="4F1E6AB9" w14:textId="77777777" w:rsidR="00505F78" w:rsidRDefault="00505F78" w:rsidP="00910A4D">
            <w:pPr>
              <w:ind w:left="270"/>
              <w:contextualSpacing/>
              <w:rPr>
                <w:sz w:val="20"/>
                <w:szCs w:val="20"/>
              </w:rPr>
            </w:pPr>
          </w:p>
          <w:p w14:paraId="5CF1121F" w14:textId="77777777" w:rsidR="00505F78" w:rsidRDefault="00505F78" w:rsidP="00910A4D">
            <w:pPr>
              <w:ind w:left="270"/>
              <w:contextualSpacing/>
              <w:rPr>
                <w:sz w:val="20"/>
                <w:szCs w:val="20"/>
              </w:rPr>
            </w:pPr>
          </w:p>
          <w:p w14:paraId="27512414" w14:textId="77777777" w:rsidR="00505F78" w:rsidRDefault="00505F78" w:rsidP="00910A4D">
            <w:pPr>
              <w:ind w:left="270"/>
              <w:contextualSpacing/>
              <w:rPr>
                <w:sz w:val="20"/>
                <w:szCs w:val="20"/>
              </w:rPr>
            </w:pPr>
          </w:p>
          <w:p w14:paraId="6EE1CD8F" w14:textId="77777777" w:rsidR="00505F78" w:rsidRDefault="00505F78" w:rsidP="00910A4D">
            <w:pPr>
              <w:rPr>
                <w:sz w:val="20"/>
                <w:szCs w:val="20"/>
              </w:rPr>
            </w:pPr>
          </w:p>
        </w:tc>
      </w:tr>
    </w:tbl>
    <w:p w14:paraId="459D822E" w14:textId="77777777" w:rsidR="00505F78" w:rsidRDefault="00505F78" w:rsidP="00505F78"/>
    <w:p w14:paraId="4697EFA2" w14:textId="77777777" w:rsidR="00505F78" w:rsidRPr="00491190" w:rsidRDefault="00505F78" w:rsidP="00505F78">
      <w:pPr>
        <w:keepNext/>
      </w:pPr>
    </w:p>
    <w:p w14:paraId="4DD0FA49" w14:textId="77777777" w:rsidR="00505F78" w:rsidRDefault="00505F78" w:rsidP="00505F78"/>
    <w:p w14:paraId="4039CC0F" w14:textId="77777777" w:rsidR="00FB4A57" w:rsidRDefault="00FB4A57" w:rsidP="00505F78"/>
    <w:p w14:paraId="04563E82" w14:textId="77777777" w:rsidR="00FB4A57" w:rsidRDefault="00FB4A57" w:rsidP="00505F78"/>
    <w:p w14:paraId="7BA8B9A5" w14:textId="77777777" w:rsidR="00FB4A57" w:rsidRDefault="00FB4A57" w:rsidP="00505F78"/>
    <w:p w14:paraId="12E6E688" w14:textId="77777777" w:rsidR="00FB4A57" w:rsidRDefault="00FB4A57" w:rsidP="00505F78"/>
    <w:tbl>
      <w:tblPr>
        <w:tblStyle w:val="TableGrid"/>
        <w:tblW w:w="0" w:type="auto"/>
        <w:tblLook w:val="04A0" w:firstRow="1" w:lastRow="0" w:firstColumn="1" w:lastColumn="0" w:noHBand="0" w:noVBand="1"/>
      </w:tblPr>
      <w:tblGrid>
        <w:gridCol w:w="5450"/>
        <w:gridCol w:w="1231"/>
        <w:gridCol w:w="1235"/>
        <w:gridCol w:w="5034"/>
      </w:tblGrid>
      <w:tr w:rsidR="00FB4A57" w14:paraId="0029492B" w14:textId="77777777" w:rsidTr="00F61486">
        <w:tc>
          <w:tcPr>
            <w:tcW w:w="12950" w:type="dxa"/>
            <w:gridSpan w:val="4"/>
            <w:shd w:val="clear" w:color="auto" w:fill="D9D9D9" w:themeFill="background1" w:themeFillShade="D9"/>
          </w:tcPr>
          <w:p w14:paraId="191C318A" w14:textId="77777777" w:rsidR="00FB4A57" w:rsidRPr="00B074F6" w:rsidRDefault="00FB4A57" w:rsidP="00910A4D">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69A53DD1" w14:textId="77777777" w:rsidR="00FB4A57" w:rsidRDefault="00FB4A57" w:rsidP="00910A4D">
            <w:pPr>
              <w:jc w:val="center"/>
              <w:rPr>
                <w:b/>
                <w:i/>
                <w:sz w:val="20"/>
                <w:szCs w:val="20"/>
              </w:rPr>
            </w:pPr>
          </w:p>
          <w:p w14:paraId="03416E18" w14:textId="77777777" w:rsidR="00FB4A57" w:rsidRPr="0028181A" w:rsidRDefault="00FB4A57" w:rsidP="00910A4D">
            <w:pPr>
              <w:rPr>
                <w:sz w:val="20"/>
                <w:szCs w:val="20"/>
              </w:rPr>
            </w:pPr>
            <w:r>
              <w:rPr>
                <w:b/>
                <w:i/>
                <w:sz w:val="20"/>
                <w:szCs w:val="20"/>
              </w:rPr>
              <w:t>Part D. Teacher Support Materials</w:t>
            </w:r>
          </w:p>
        </w:tc>
      </w:tr>
      <w:tr w:rsidR="00FB4A57" w14:paraId="3B4DE78D" w14:textId="77777777" w:rsidTr="00F61486">
        <w:tc>
          <w:tcPr>
            <w:tcW w:w="5450" w:type="dxa"/>
            <w:shd w:val="clear" w:color="auto" w:fill="F2F2F2" w:themeFill="background1" w:themeFillShade="F2"/>
          </w:tcPr>
          <w:p w14:paraId="4AE89DD0" w14:textId="77777777" w:rsidR="00FB4A57" w:rsidRDefault="00FB4A57" w:rsidP="00910A4D">
            <w:pPr>
              <w:rPr>
                <w:sz w:val="20"/>
                <w:szCs w:val="20"/>
              </w:rPr>
            </w:pPr>
          </w:p>
        </w:tc>
        <w:tc>
          <w:tcPr>
            <w:tcW w:w="1231" w:type="dxa"/>
            <w:shd w:val="clear" w:color="auto" w:fill="F2F2F2" w:themeFill="background1" w:themeFillShade="F2"/>
          </w:tcPr>
          <w:p w14:paraId="58FAFEF6" w14:textId="77777777" w:rsidR="00FB4A57" w:rsidRPr="00B074F6" w:rsidRDefault="00FB4A57" w:rsidP="00910A4D">
            <w:pPr>
              <w:rPr>
                <w:b/>
                <w:sz w:val="20"/>
                <w:szCs w:val="20"/>
              </w:rPr>
            </w:pPr>
            <w:r w:rsidRPr="00B074F6">
              <w:rPr>
                <w:b/>
                <w:sz w:val="20"/>
                <w:szCs w:val="20"/>
              </w:rPr>
              <w:t>Yes</w:t>
            </w:r>
          </w:p>
        </w:tc>
        <w:tc>
          <w:tcPr>
            <w:tcW w:w="1235" w:type="dxa"/>
            <w:shd w:val="clear" w:color="auto" w:fill="F2F2F2" w:themeFill="background1" w:themeFillShade="F2"/>
          </w:tcPr>
          <w:p w14:paraId="3013FB1C" w14:textId="77777777" w:rsidR="00FB4A57" w:rsidRPr="00B074F6" w:rsidRDefault="00FB4A57" w:rsidP="00910A4D">
            <w:pPr>
              <w:rPr>
                <w:b/>
                <w:sz w:val="20"/>
                <w:szCs w:val="20"/>
              </w:rPr>
            </w:pPr>
            <w:r w:rsidRPr="00B074F6">
              <w:rPr>
                <w:b/>
                <w:sz w:val="20"/>
                <w:szCs w:val="20"/>
              </w:rPr>
              <w:t>No</w:t>
            </w:r>
          </w:p>
        </w:tc>
        <w:tc>
          <w:tcPr>
            <w:tcW w:w="5034" w:type="dxa"/>
            <w:shd w:val="clear" w:color="auto" w:fill="F2F2F2" w:themeFill="background1" w:themeFillShade="F2"/>
          </w:tcPr>
          <w:p w14:paraId="09952F8D" w14:textId="2A25C38D" w:rsidR="00FB4A57" w:rsidRPr="00B074F6" w:rsidRDefault="00FB4A57" w:rsidP="00910A4D">
            <w:pPr>
              <w:rPr>
                <w:b/>
                <w:sz w:val="20"/>
                <w:szCs w:val="20"/>
              </w:rPr>
            </w:pPr>
            <w:r w:rsidRPr="00B074F6">
              <w:rPr>
                <w:b/>
                <w:sz w:val="20"/>
                <w:szCs w:val="20"/>
              </w:rPr>
              <w:t>Evidence</w:t>
            </w:r>
            <w:r w:rsidR="005F57BD">
              <w:rPr>
                <w:b/>
                <w:sz w:val="20"/>
                <w:szCs w:val="20"/>
              </w:rPr>
              <w:t xml:space="preserve"> of teacher support materials</w:t>
            </w:r>
          </w:p>
        </w:tc>
      </w:tr>
      <w:tr w:rsidR="00FB4A57" w14:paraId="588623A6" w14:textId="77777777" w:rsidTr="00F61486">
        <w:trPr>
          <w:trHeight w:val="440"/>
        </w:trPr>
        <w:tc>
          <w:tcPr>
            <w:tcW w:w="5450" w:type="dxa"/>
            <w:shd w:val="clear" w:color="auto" w:fill="auto"/>
          </w:tcPr>
          <w:p w14:paraId="168C0C3C" w14:textId="51D10C6F" w:rsidR="00F61486" w:rsidRPr="00F61486" w:rsidRDefault="00F61486" w:rsidP="00F61486">
            <w:pPr>
              <w:pStyle w:val="ListParagraph"/>
              <w:numPr>
                <w:ilvl w:val="0"/>
                <w:numId w:val="10"/>
              </w:numPr>
              <w:tabs>
                <w:tab w:val="left" w:pos="2010"/>
              </w:tabs>
              <w:rPr>
                <w:sz w:val="20"/>
                <w:szCs w:val="20"/>
              </w:rPr>
            </w:pPr>
            <w:r w:rsidRPr="00F61486">
              <w:rPr>
                <w:sz w:val="20"/>
                <w:szCs w:val="20"/>
              </w:rPr>
              <w:t xml:space="preserve">Provides guidance to support teachers in ways such as the following:  planning, introducing lessons, assessment types, </w:t>
            </w:r>
            <w:r w:rsidR="00EB5E2B">
              <w:rPr>
                <w:sz w:val="20"/>
                <w:szCs w:val="20"/>
              </w:rPr>
              <w:t xml:space="preserve">and </w:t>
            </w:r>
            <w:r w:rsidRPr="00F61486">
              <w:rPr>
                <w:sz w:val="20"/>
                <w:szCs w:val="20"/>
              </w:rPr>
              <w:t>vocabulary.</w:t>
            </w:r>
          </w:p>
          <w:p w14:paraId="36B8CFF5" w14:textId="606A801F" w:rsidR="00FB4A57" w:rsidRPr="0097034F" w:rsidRDefault="00FB4A57" w:rsidP="00FB4A57">
            <w:pPr>
              <w:pStyle w:val="ListParagraph"/>
              <w:tabs>
                <w:tab w:val="left" w:pos="2010"/>
              </w:tabs>
              <w:ind w:left="247"/>
              <w:rPr>
                <w:sz w:val="20"/>
                <w:szCs w:val="20"/>
              </w:rPr>
            </w:pPr>
          </w:p>
        </w:tc>
        <w:tc>
          <w:tcPr>
            <w:tcW w:w="1231" w:type="dxa"/>
            <w:shd w:val="clear" w:color="auto" w:fill="auto"/>
          </w:tcPr>
          <w:p w14:paraId="6B0ECBA2" w14:textId="77777777" w:rsidR="00FB4A57" w:rsidRDefault="00FB4A57" w:rsidP="00910A4D">
            <w:pPr>
              <w:rPr>
                <w:sz w:val="20"/>
                <w:szCs w:val="20"/>
              </w:rPr>
            </w:pPr>
          </w:p>
        </w:tc>
        <w:tc>
          <w:tcPr>
            <w:tcW w:w="1235" w:type="dxa"/>
            <w:shd w:val="clear" w:color="auto" w:fill="auto"/>
          </w:tcPr>
          <w:p w14:paraId="31A6F9B1" w14:textId="77777777" w:rsidR="00FB4A57" w:rsidRDefault="00FB4A57" w:rsidP="00910A4D">
            <w:pPr>
              <w:rPr>
                <w:sz w:val="20"/>
                <w:szCs w:val="20"/>
              </w:rPr>
            </w:pPr>
          </w:p>
        </w:tc>
        <w:tc>
          <w:tcPr>
            <w:tcW w:w="5034" w:type="dxa"/>
            <w:shd w:val="clear" w:color="auto" w:fill="auto"/>
          </w:tcPr>
          <w:p w14:paraId="6DC5CE3E" w14:textId="77777777" w:rsidR="00FB4A57" w:rsidRDefault="00FB4A57" w:rsidP="00910A4D">
            <w:pPr>
              <w:rPr>
                <w:sz w:val="20"/>
                <w:szCs w:val="20"/>
              </w:rPr>
            </w:pPr>
          </w:p>
        </w:tc>
      </w:tr>
      <w:tr w:rsidR="00FB4A57" w14:paraId="5ED2B94A" w14:textId="77777777" w:rsidTr="00F61486">
        <w:trPr>
          <w:trHeight w:val="953"/>
        </w:trPr>
        <w:tc>
          <w:tcPr>
            <w:tcW w:w="5450" w:type="dxa"/>
            <w:shd w:val="clear" w:color="auto" w:fill="auto"/>
          </w:tcPr>
          <w:p w14:paraId="2B097ED2" w14:textId="369C5C0B" w:rsidR="00FB4A57" w:rsidRPr="00F61486" w:rsidRDefault="000B2C08" w:rsidP="00F61486">
            <w:pPr>
              <w:pStyle w:val="ListParagraph"/>
              <w:numPr>
                <w:ilvl w:val="0"/>
                <w:numId w:val="10"/>
              </w:numPr>
              <w:tabs>
                <w:tab w:val="left" w:pos="2010"/>
              </w:tabs>
              <w:rPr>
                <w:sz w:val="20"/>
                <w:szCs w:val="20"/>
              </w:rPr>
            </w:pPr>
            <w:r>
              <w:rPr>
                <w:sz w:val="20"/>
                <w:szCs w:val="20"/>
              </w:rPr>
              <w:t>Provides strategies that support</w:t>
            </w:r>
            <w:r w:rsidR="00FB4A57" w:rsidRPr="00F61486">
              <w:rPr>
                <w:sz w:val="20"/>
                <w:szCs w:val="20"/>
              </w:rPr>
              <w:t xml:space="preserve"> teachers in incorporating appropriate and integral connections between the co</w:t>
            </w:r>
            <w:r>
              <w:rPr>
                <w:sz w:val="20"/>
                <w:szCs w:val="20"/>
              </w:rPr>
              <w:t xml:space="preserve">urse </w:t>
            </w:r>
            <w:r w:rsidR="00FB4A57" w:rsidRPr="00F61486">
              <w:rPr>
                <w:sz w:val="20"/>
                <w:szCs w:val="20"/>
              </w:rPr>
              <w:t xml:space="preserve">standards, </w:t>
            </w:r>
            <w:r>
              <w:rPr>
                <w:sz w:val="20"/>
                <w:szCs w:val="20"/>
              </w:rPr>
              <w:t>standards for mathematical practice</w:t>
            </w:r>
            <w:r w:rsidR="00FB4A57" w:rsidRPr="00F61486">
              <w:rPr>
                <w:sz w:val="20"/>
                <w:szCs w:val="20"/>
              </w:rPr>
              <w:t xml:space="preserve">, and literacy skills for mathematical proficiency.  </w:t>
            </w:r>
          </w:p>
          <w:p w14:paraId="2D126C5A" w14:textId="0C577BCA" w:rsidR="00FB4A57" w:rsidRPr="0097034F" w:rsidRDefault="00FB4A57" w:rsidP="00FB4A57">
            <w:pPr>
              <w:pStyle w:val="ListParagraph"/>
              <w:tabs>
                <w:tab w:val="left" w:pos="2010"/>
              </w:tabs>
              <w:ind w:left="247"/>
              <w:rPr>
                <w:sz w:val="20"/>
                <w:szCs w:val="20"/>
              </w:rPr>
            </w:pPr>
          </w:p>
        </w:tc>
        <w:tc>
          <w:tcPr>
            <w:tcW w:w="1231" w:type="dxa"/>
            <w:shd w:val="clear" w:color="auto" w:fill="auto"/>
          </w:tcPr>
          <w:p w14:paraId="36D37264" w14:textId="77777777" w:rsidR="00FB4A57" w:rsidRDefault="00FB4A57" w:rsidP="00910A4D">
            <w:pPr>
              <w:rPr>
                <w:sz w:val="20"/>
                <w:szCs w:val="20"/>
              </w:rPr>
            </w:pPr>
          </w:p>
        </w:tc>
        <w:tc>
          <w:tcPr>
            <w:tcW w:w="1235" w:type="dxa"/>
            <w:shd w:val="clear" w:color="auto" w:fill="auto"/>
          </w:tcPr>
          <w:p w14:paraId="68D83AEC" w14:textId="77777777" w:rsidR="00FB4A57" w:rsidRDefault="00FB4A57" w:rsidP="00910A4D">
            <w:pPr>
              <w:rPr>
                <w:sz w:val="20"/>
                <w:szCs w:val="20"/>
              </w:rPr>
            </w:pPr>
          </w:p>
        </w:tc>
        <w:tc>
          <w:tcPr>
            <w:tcW w:w="5034" w:type="dxa"/>
            <w:shd w:val="clear" w:color="auto" w:fill="auto"/>
          </w:tcPr>
          <w:p w14:paraId="4A594C58" w14:textId="77777777" w:rsidR="00FB4A57" w:rsidRDefault="00FB4A57" w:rsidP="00910A4D">
            <w:pPr>
              <w:rPr>
                <w:sz w:val="20"/>
                <w:szCs w:val="20"/>
              </w:rPr>
            </w:pPr>
          </w:p>
        </w:tc>
      </w:tr>
      <w:tr w:rsidR="00FB4A57" w14:paraId="21B16D65" w14:textId="77777777" w:rsidTr="000B2C08">
        <w:trPr>
          <w:trHeight w:val="647"/>
        </w:trPr>
        <w:tc>
          <w:tcPr>
            <w:tcW w:w="5450" w:type="dxa"/>
            <w:shd w:val="clear" w:color="auto" w:fill="auto"/>
          </w:tcPr>
          <w:p w14:paraId="20A795F9" w14:textId="5FA39CDB" w:rsidR="00FB4A57" w:rsidRDefault="00FB4A57" w:rsidP="00EB5E2B">
            <w:pPr>
              <w:pStyle w:val="ListParagraph"/>
              <w:numPr>
                <w:ilvl w:val="0"/>
                <w:numId w:val="10"/>
              </w:numPr>
              <w:rPr>
                <w:sz w:val="20"/>
                <w:szCs w:val="20"/>
              </w:rPr>
            </w:pPr>
            <w:r w:rsidRPr="00F61486">
              <w:rPr>
                <w:sz w:val="20"/>
                <w:szCs w:val="20"/>
              </w:rPr>
              <w:t xml:space="preserve">Provides strategies to support </w:t>
            </w:r>
            <w:r w:rsidR="00F61486" w:rsidRPr="00F61486">
              <w:rPr>
                <w:sz w:val="20"/>
                <w:szCs w:val="20"/>
              </w:rPr>
              <w:t>differentiated instruction for all learners, e.g., E</w:t>
            </w:r>
            <w:r w:rsidR="000B2C08">
              <w:rPr>
                <w:sz w:val="20"/>
                <w:szCs w:val="20"/>
              </w:rPr>
              <w:t>L, students who are below grade-</w:t>
            </w:r>
            <w:r w:rsidR="00F61486" w:rsidRPr="00F61486">
              <w:rPr>
                <w:sz w:val="20"/>
                <w:szCs w:val="20"/>
              </w:rPr>
              <w:t xml:space="preserve">level, </w:t>
            </w:r>
            <w:r w:rsidR="00EB5E2B">
              <w:rPr>
                <w:sz w:val="20"/>
                <w:szCs w:val="20"/>
              </w:rPr>
              <w:t>and advanced</w:t>
            </w:r>
            <w:r w:rsidR="00F61486" w:rsidRPr="00F61486">
              <w:rPr>
                <w:sz w:val="20"/>
                <w:szCs w:val="20"/>
              </w:rPr>
              <w:t xml:space="preserve"> students.</w:t>
            </w:r>
          </w:p>
          <w:p w14:paraId="551B263F" w14:textId="2D60D981" w:rsidR="000B2C08" w:rsidRPr="00F61486" w:rsidRDefault="000B2C08" w:rsidP="000B2C08">
            <w:pPr>
              <w:pStyle w:val="ListParagraph"/>
              <w:ind w:left="360"/>
              <w:rPr>
                <w:sz w:val="20"/>
                <w:szCs w:val="20"/>
              </w:rPr>
            </w:pPr>
          </w:p>
        </w:tc>
        <w:tc>
          <w:tcPr>
            <w:tcW w:w="1231" w:type="dxa"/>
            <w:shd w:val="clear" w:color="auto" w:fill="auto"/>
          </w:tcPr>
          <w:p w14:paraId="0D971AFA" w14:textId="77777777" w:rsidR="00FB4A57" w:rsidRDefault="00FB4A57" w:rsidP="00910A4D">
            <w:pPr>
              <w:rPr>
                <w:sz w:val="20"/>
                <w:szCs w:val="20"/>
              </w:rPr>
            </w:pPr>
          </w:p>
        </w:tc>
        <w:tc>
          <w:tcPr>
            <w:tcW w:w="1235" w:type="dxa"/>
            <w:shd w:val="clear" w:color="auto" w:fill="auto"/>
          </w:tcPr>
          <w:p w14:paraId="78F2A55C" w14:textId="77777777" w:rsidR="00FB4A57" w:rsidRDefault="00FB4A57" w:rsidP="00910A4D">
            <w:pPr>
              <w:rPr>
                <w:sz w:val="20"/>
                <w:szCs w:val="20"/>
              </w:rPr>
            </w:pPr>
          </w:p>
        </w:tc>
        <w:tc>
          <w:tcPr>
            <w:tcW w:w="5034" w:type="dxa"/>
            <w:shd w:val="clear" w:color="auto" w:fill="auto"/>
          </w:tcPr>
          <w:p w14:paraId="0FBEB1A3" w14:textId="77777777" w:rsidR="00FB4A57" w:rsidRDefault="00FB4A57" w:rsidP="00910A4D">
            <w:pPr>
              <w:rPr>
                <w:sz w:val="20"/>
                <w:szCs w:val="20"/>
              </w:rPr>
            </w:pPr>
          </w:p>
        </w:tc>
      </w:tr>
      <w:tr w:rsidR="00FB4A57" w14:paraId="38E1723E" w14:textId="77777777" w:rsidTr="001304F7">
        <w:trPr>
          <w:trHeight w:val="647"/>
        </w:trPr>
        <w:tc>
          <w:tcPr>
            <w:tcW w:w="5450" w:type="dxa"/>
            <w:shd w:val="clear" w:color="auto" w:fill="auto"/>
          </w:tcPr>
          <w:p w14:paraId="0C1FC5D9" w14:textId="77777777" w:rsidR="00FB4A57" w:rsidRDefault="000B2C08" w:rsidP="000B2C08">
            <w:pPr>
              <w:pStyle w:val="ListParagraph"/>
              <w:numPr>
                <w:ilvl w:val="0"/>
                <w:numId w:val="10"/>
              </w:numPr>
              <w:rPr>
                <w:sz w:val="20"/>
                <w:szCs w:val="20"/>
              </w:rPr>
            </w:pPr>
            <w:r>
              <w:rPr>
                <w:sz w:val="20"/>
                <w:szCs w:val="20"/>
              </w:rPr>
              <w:t>Provides guidance</w:t>
            </w:r>
            <w:r w:rsidR="00FB4A57" w:rsidRPr="00F61486">
              <w:rPr>
                <w:sz w:val="20"/>
                <w:szCs w:val="20"/>
              </w:rPr>
              <w:t xml:space="preserve"> </w:t>
            </w:r>
            <w:r>
              <w:rPr>
                <w:sz w:val="20"/>
                <w:szCs w:val="20"/>
              </w:rPr>
              <w:t xml:space="preserve">to support </w:t>
            </w:r>
            <w:r w:rsidR="00FB4A57" w:rsidRPr="00F61486">
              <w:rPr>
                <w:sz w:val="20"/>
                <w:szCs w:val="20"/>
              </w:rPr>
              <w:t>teachers in identifying student misconceptions and the reason(s) that prevent student mastery of the content standards.</w:t>
            </w:r>
          </w:p>
          <w:p w14:paraId="2EBE717E" w14:textId="22C57359" w:rsidR="001304F7" w:rsidRPr="00F61486" w:rsidRDefault="001304F7" w:rsidP="001304F7">
            <w:pPr>
              <w:pStyle w:val="ListParagraph"/>
              <w:ind w:left="360"/>
              <w:rPr>
                <w:sz w:val="20"/>
                <w:szCs w:val="20"/>
              </w:rPr>
            </w:pPr>
          </w:p>
        </w:tc>
        <w:tc>
          <w:tcPr>
            <w:tcW w:w="1231" w:type="dxa"/>
            <w:shd w:val="clear" w:color="auto" w:fill="auto"/>
          </w:tcPr>
          <w:p w14:paraId="5B14B248" w14:textId="77777777" w:rsidR="00FB4A57" w:rsidRDefault="00FB4A57" w:rsidP="00910A4D">
            <w:pPr>
              <w:rPr>
                <w:sz w:val="20"/>
                <w:szCs w:val="20"/>
              </w:rPr>
            </w:pPr>
          </w:p>
        </w:tc>
        <w:tc>
          <w:tcPr>
            <w:tcW w:w="1235" w:type="dxa"/>
            <w:shd w:val="clear" w:color="auto" w:fill="auto"/>
          </w:tcPr>
          <w:p w14:paraId="4408673F" w14:textId="77777777" w:rsidR="00FB4A57" w:rsidRDefault="00FB4A57" w:rsidP="00910A4D">
            <w:pPr>
              <w:rPr>
                <w:sz w:val="20"/>
                <w:szCs w:val="20"/>
              </w:rPr>
            </w:pPr>
          </w:p>
        </w:tc>
        <w:tc>
          <w:tcPr>
            <w:tcW w:w="5034" w:type="dxa"/>
            <w:shd w:val="clear" w:color="auto" w:fill="auto"/>
          </w:tcPr>
          <w:p w14:paraId="116DB5BB" w14:textId="77777777" w:rsidR="00FB4A57" w:rsidRDefault="00FB4A57" w:rsidP="00910A4D">
            <w:pPr>
              <w:rPr>
                <w:sz w:val="20"/>
                <w:szCs w:val="20"/>
              </w:rPr>
            </w:pPr>
          </w:p>
        </w:tc>
      </w:tr>
      <w:tr w:rsidR="00254A08" w14:paraId="2FEDF57B" w14:textId="77777777" w:rsidTr="00F61486">
        <w:trPr>
          <w:trHeight w:val="1296"/>
        </w:trPr>
        <w:tc>
          <w:tcPr>
            <w:tcW w:w="5450" w:type="dxa"/>
            <w:shd w:val="clear" w:color="auto" w:fill="auto"/>
          </w:tcPr>
          <w:p w14:paraId="43885E89" w14:textId="56CA6EEE" w:rsidR="00254A08" w:rsidRDefault="00254A08" w:rsidP="002D5705">
            <w:pPr>
              <w:pStyle w:val="ListParagraph"/>
              <w:numPr>
                <w:ilvl w:val="0"/>
                <w:numId w:val="10"/>
              </w:numPr>
              <w:rPr>
                <w:sz w:val="20"/>
                <w:szCs w:val="20"/>
              </w:rPr>
            </w:pPr>
            <w:r>
              <w:rPr>
                <w:sz w:val="20"/>
                <w:szCs w:val="20"/>
              </w:rPr>
              <w:t xml:space="preserve">Provides strategies that assist teachers in incorporating appropriate connections between mathematics and other subject areas (e.g., </w:t>
            </w:r>
            <w:r w:rsidR="00C46BF0">
              <w:rPr>
                <w:sz w:val="20"/>
                <w:szCs w:val="20"/>
              </w:rPr>
              <w:t xml:space="preserve">ELA, science, </w:t>
            </w:r>
            <w:r>
              <w:rPr>
                <w:sz w:val="20"/>
                <w:szCs w:val="20"/>
              </w:rPr>
              <w:t xml:space="preserve">social studies, visual and performing arts, CTE)  </w:t>
            </w:r>
          </w:p>
        </w:tc>
        <w:tc>
          <w:tcPr>
            <w:tcW w:w="1231" w:type="dxa"/>
            <w:shd w:val="clear" w:color="auto" w:fill="auto"/>
          </w:tcPr>
          <w:p w14:paraId="619F831C" w14:textId="77777777" w:rsidR="00254A08" w:rsidRDefault="00254A08" w:rsidP="00910A4D">
            <w:pPr>
              <w:rPr>
                <w:sz w:val="20"/>
                <w:szCs w:val="20"/>
              </w:rPr>
            </w:pPr>
          </w:p>
        </w:tc>
        <w:tc>
          <w:tcPr>
            <w:tcW w:w="1235" w:type="dxa"/>
            <w:shd w:val="clear" w:color="auto" w:fill="auto"/>
          </w:tcPr>
          <w:p w14:paraId="3F75C51B" w14:textId="77777777" w:rsidR="00254A08" w:rsidRDefault="00254A08" w:rsidP="00910A4D">
            <w:pPr>
              <w:rPr>
                <w:sz w:val="20"/>
                <w:szCs w:val="20"/>
              </w:rPr>
            </w:pPr>
          </w:p>
        </w:tc>
        <w:tc>
          <w:tcPr>
            <w:tcW w:w="5034" w:type="dxa"/>
            <w:shd w:val="clear" w:color="auto" w:fill="auto"/>
          </w:tcPr>
          <w:p w14:paraId="241760EC" w14:textId="77777777" w:rsidR="00254A08" w:rsidRDefault="00254A08" w:rsidP="00910A4D">
            <w:pPr>
              <w:rPr>
                <w:sz w:val="20"/>
                <w:szCs w:val="20"/>
              </w:rPr>
            </w:pPr>
          </w:p>
        </w:tc>
      </w:tr>
      <w:tr w:rsidR="001304F7" w14:paraId="4CEB07C2" w14:textId="77777777" w:rsidTr="00910A4D">
        <w:trPr>
          <w:trHeight w:val="1296"/>
        </w:trPr>
        <w:tc>
          <w:tcPr>
            <w:tcW w:w="12950" w:type="dxa"/>
            <w:gridSpan w:val="4"/>
            <w:shd w:val="clear" w:color="auto" w:fill="auto"/>
          </w:tcPr>
          <w:p w14:paraId="516A93D0" w14:textId="6DDFB0A2" w:rsidR="001304F7" w:rsidRDefault="001304F7" w:rsidP="001304F7">
            <w:pPr>
              <w:keepNext/>
              <w:rPr>
                <w:b/>
                <w:sz w:val="20"/>
                <w:szCs w:val="20"/>
              </w:rPr>
            </w:pPr>
            <w:r>
              <w:rPr>
                <w:b/>
                <w:sz w:val="20"/>
                <w:szCs w:val="20"/>
              </w:rPr>
              <w:t xml:space="preserve">Additional comments on teacher support within </w:t>
            </w:r>
            <w:r w:rsidR="00676811">
              <w:rPr>
                <w:b/>
                <w:sz w:val="20"/>
                <w:szCs w:val="20"/>
              </w:rPr>
              <w:t xml:space="preserve">the </w:t>
            </w:r>
            <w:r>
              <w:rPr>
                <w:b/>
                <w:sz w:val="20"/>
                <w:szCs w:val="20"/>
              </w:rPr>
              <w:t xml:space="preserve">materials: </w:t>
            </w:r>
          </w:p>
          <w:p w14:paraId="083DFBA1" w14:textId="77777777" w:rsidR="001304F7" w:rsidRDefault="001304F7" w:rsidP="00910A4D">
            <w:pPr>
              <w:rPr>
                <w:sz w:val="20"/>
                <w:szCs w:val="20"/>
              </w:rPr>
            </w:pPr>
          </w:p>
        </w:tc>
      </w:tr>
    </w:tbl>
    <w:p w14:paraId="3F269EFC" w14:textId="77777777" w:rsidR="00FB4A57" w:rsidRDefault="00FB4A57" w:rsidP="00505F78"/>
    <w:p w14:paraId="651E9397" w14:textId="77777777" w:rsidR="00505F78" w:rsidRDefault="00505F78"/>
    <w:sectPr w:rsidR="00505F78" w:rsidSect="00AE4885">
      <w:headerReference w:type="even" r:id="rId8"/>
      <w:headerReference w:type="default" r:id="rId9"/>
      <w:footerReference w:type="even" r:id="rId10"/>
      <w:footerReference w:type="default" r:id="rId11"/>
      <w:headerReference w:type="first" r:id="rId12"/>
      <w:footerReference w:type="first" r:id="rId13"/>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2230C7" w14:textId="77777777" w:rsidR="002D657E" w:rsidRDefault="002D657E" w:rsidP="000B2C08">
      <w:pPr>
        <w:spacing w:after="0" w:line="240" w:lineRule="auto"/>
      </w:pPr>
      <w:r>
        <w:separator/>
      </w:r>
    </w:p>
  </w:endnote>
  <w:endnote w:type="continuationSeparator" w:id="0">
    <w:p w14:paraId="4822AD5C" w14:textId="77777777" w:rsidR="002D657E" w:rsidRDefault="002D657E" w:rsidP="000B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Open Sans">
    <w:panose1 w:val="020B0606030504020204"/>
    <w:charset w:val="00"/>
    <w:family w:val="swiss"/>
    <w:pitch w:val="variable"/>
    <w:sig w:usb0="E00002EF" w:usb1="4000205B" w:usb2="00000028" w:usb3="00000000" w:csb0="0000019F" w:csb1="00000000"/>
  </w:font>
  <w:font w:name="Microsoft Sans Serif">
    <w:panose1 w:val="020B0604020202020204"/>
    <w:charset w:val="00"/>
    <w:family w:val="swiss"/>
    <w:pitch w:val="variable"/>
    <w:sig w:usb0="E1002AFF" w:usb1="C0000002" w:usb2="00000008"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EDB005" w14:textId="77777777" w:rsidR="00D744D2" w:rsidRDefault="00D744D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66D27" w14:textId="0AF35416" w:rsidR="00D744D2" w:rsidRPr="002A5CAF" w:rsidRDefault="00D744D2" w:rsidP="00D744D2">
    <w:pPr>
      <w:tabs>
        <w:tab w:val="center" w:pos="4680"/>
        <w:tab w:val="right" w:pos="9360"/>
      </w:tabs>
      <w:spacing w:after="0" w:line="240" w:lineRule="auto"/>
    </w:pPr>
    <w:r w:rsidRPr="002A5CAF">
      <w:t>*To be used by LEAs to discern gaps in instructional materials before new materials are adopted at the local level in 2021.</w:t>
    </w:r>
  </w:p>
  <w:p w14:paraId="58083758" w14:textId="0B6709E5" w:rsidR="00D744D2" w:rsidRDefault="00D744D2">
    <w:pPr>
      <w:pStyle w:val="Footer"/>
    </w:pPr>
  </w:p>
  <w:p w14:paraId="2A1612A7" w14:textId="77777777" w:rsidR="00D744D2" w:rsidRDefault="00D744D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456622" w14:textId="77777777" w:rsidR="00D744D2" w:rsidRDefault="00D744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AC3BCA" w14:textId="77777777" w:rsidR="002D657E" w:rsidRDefault="002D657E" w:rsidP="000B2C08">
      <w:pPr>
        <w:spacing w:after="0" w:line="240" w:lineRule="auto"/>
      </w:pPr>
      <w:r>
        <w:separator/>
      </w:r>
    </w:p>
  </w:footnote>
  <w:footnote w:type="continuationSeparator" w:id="0">
    <w:p w14:paraId="3E9618B7" w14:textId="77777777" w:rsidR="002D657E" w:rsidRDefault="002D657E" w:rsidP="000B2C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C32D46" w14:textId="77777777" w:rsidR="00D744D2" w:rsidRDefault="00D744D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188DA0" w14:textId="368A96B1" w:rsidR="00246E8C" w:rsidRDefault="00D82C0C">
    <w:pPr>
      <w:pStyle w:val="Header"/>
      <w:jc w:val="right"/>
    </w:pPr>
    <w:r>
      <w:rPr>
        <w:noProof/>
      </w:rPr>
      <w:drawing>
        <wp:anchor distT="0" distB="0" distL="114300" distR="114300" simplePos="0" relativeHeight="251657216" behindDoc="0" locked="0" layoutInCell="1" allowOverlap="1" wp14:anchorId="3593D077" wp14:editId="6A3197DE">
          <wp:simplePos x="0" y="0"/>
          <wp:positionH relativeFrom="margin">
            <wp:posOffset>-114300</wp:posOffset>
          </wp:positionH>
          <wp:positionV relativeFrom="paragraph">
            <wp:posOffset>-276225</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1">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sdt>
      <w:sdtPr>
        <w:id w:val="687950175"/>
        <w:docPartObj>
          <w:docPartGallery w:val="Watermarks"/>
          <w:docPartUnique/>
        </w:docPartObj>
      </w:sdtPr>
      <w:sdtEndPr/>
      <w:sdtContent>
        <w:r w:rsidR="002D657E">
          <w:rPr>
            <w:noProof/>
          </w:rPr>
          <w:pict w14:anchorId="401A014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7A273F" w:rsidRPr="00246E8C">
      <w:rPr>
        <w:rFonts w:ascii="Open Sans" w:hAnsi="Open Sans" w:cs="Open Sans"/>
      </w:rPr>
      <w:ptab w:relativeTo="margin" w:alignment="center" w:leader="none"/>
    </w:r>
    <w:r w:rsidR="00246E8C">
      <w:rPr>
        <w:rFonts w:ascii="Open Sans" w:hAnsi="Open Sans" w:cs="Open Sans"/>
      </w:rPr>
      <w:t xml:space="preserve">    </w:t>
    </w:r>
    <w:r w:rsidR="007A273F" w:rsidRPr="00246E8C">
      <w:rPr>
        <w:rFonts w:ascii="Open Sans" w:hAnsi="Open Sans" w:cs="Open Sans"/>
        <w:sz w:val="32"/>
        <w:szCs w:val="32"/>
      </w:rPr>
      <w:t>Algebra II Instructional Materials Screening Instrument</w:t>
    </w:r>
    <w:r w:rsidR="00593342" w:rsidRPr="00246E8C">
      <w:rPr>
        <w:rFonts w:ascii="Open Sans" w:hAnsi="Open Sans" w:cs="Open Sans"/>
        <w:sz w:val="32"/>
        <w:szCs w:val="32"/>
        <w:vertAlign w:val="superscript"/>
      </w:rPr>
      <w:t>*</w:t>
    </w:r>
    <w:r w:rsidR="00246E8C">
      <w:rPr>
        <w:sz w:val="32"/>
        <w:szCs w:val="32"/>
        <w:vertAlign w:val="superscript"/>
      </w:rPr>
      <w:t xml:space="preserve">                                          </w:t>
    </w:r>
    <w:sdt>
      <w:sdtPr>
        <w:rPr>
          <w:sz w:val="32"/>
          <w:szCs w:val="32"/>
          <w:vertAlign w:val="superscript"/>
        </w:rPr>
        <w:id w:val="999168971"/>
        <w:docPartObj>
          <w:docPartGallery w:val="Page Numbers (Top of Page)"/>
        </w:docPartObj>
      </w:sdtPr>
      <w:sdtEndPr>
        <w:rPr>
          <w:noProof/>
          <w:sz w:val="22"/>
          <w:szCs w:val="22"/>
          <w:vertAlign w:val="baseline"/>
        </w:rPr>
      </w:sdtEndPr>
      <w:sdtContent>
        <w:r w:rsidR="00246E8C">
          <w:fldChar w:fldCharType="begin"/>
        </w:r>
        <w:r w:rsidR="00246E8C">
          <w:instrText xml:space="preserve"> PAGE   \* MERGEFORMAT </w:instrText>
        </w:r>
        <w:r w:rsidR="00246E8C">
          <w:fldChar w:fldCharType="separate"/>
        </w:r>
        <w:r w:rsidR="0098542C">
          <w:rPr>
            <w:noProof/>
          </w:rPr>
          <w:t>7</w:t>
        </w:r>
        <w:r w:rsidR="00246E8C">
          <w:rPr>
            <w:noProof/>
          </w:rPr>
          <w:fldChar w:fldCharType="end"/>
        </w:r>
      </w:sdtContent>
    </w:sdt>
  </w:p>
  <w:p w14:paraId="49C826EA" w14:textId="750D2AB2" w:rsidR="007A273F" w:rsidRDefault="007A273F">
    <w:pPr>
      <w:pStyle w:val="Header"/>
    </w:pPr>
    <w:r>
      <w:ptab w:relativeTo="margin" w:alignment="right" w:leader="none"/>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7EF031" w14:textId="77777777" w:rsidR="00D744D2" w:rsidRDefault="00D744D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F2792"/>
    <w:multiLevelType w:val="hybridMultilevel"/>
    <w:tmpl w:val="7470794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92078D"/>
    <w:multiLevelType w:val="hybridMultilevel"/>
    <w:tmpl w:val="372884BC"/>
    <w:lvl w:ilvl="0" w:tplc="7090B6B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3240FD"/>
    <w:multiLevelType w:val="hybridMultilevel"/>
    <w:tmpl w:val="2F427AFA"/>
    <w:lvl w:ilvl="0" w:tplc="3F40C4CA">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3C3BD3"/>
    <w:multiLevelType w:val="hybridMultilevel"/>
    <w:tmpl w:val="4822AD82"/>
    <w:lvl w:ilvl="0" w:tplc="04090019">
      <w:start w:val="1"/>
      <w:numFmt w:val="low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C92FC2"/>
    <w:multiLevelType w:val="hybridMultilevel"/>
    <w:tmpl w:val="152CA00E"/>
    <w:lvl w:ilvl="0" w:tplc="367EC884">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6" w15:restartNumberingAfterBreak="0">
    <w:nsid w:val="25D87B05"/>
    <w:multiLevelType w:val="hybridMultilevel"/>
    <w:tmpl w:val="C7243952"/>
    <w:lvl w:ilvl="0" w:tplc="735AD336">
      <w:start w:val="1"/>
      <w:numFmt w:val="upperLetter"/>
      <w:suff w:val="nothing"/>
      <w:lvlText w:val="%1."/>
      <w:lvlJc w:val="left"/>
      <w:pPr>
        <w:ind w:left="0" w:firstLine="0"/>
      </w:pPr>
      <w:rPr>
        <w:rFonts w:asciiTheme="minorHAnsi" w:hAnsi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6B765E"/>
    <w:multiLevelType w:val="hybridMultilevel"/>
    <w:tmpl w:val="D89C52E6"/>
    <w:lvl w:ilvl="0" w:tplc="B8EE121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2010B8"/>
    <w:multiLevelType w:val="hybridMultilevel"/>
    <w:tmpl w:val="DB68D63C"/>
    <w:lvl w:ilvl="0" w:tplc="B31491A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896313"/>
    <w:multiLevelType w:val="hybridMultilevel"/>
    <w:tmpl w:val="DEB8DEF6"/>
    <w:lvl w:ilvl="0" w:tplc="290C36A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967A3C"/>
    <w:multiLevelType w:val="hybridMultilevel"/>
    <w:tmpl w:val="FD30D430"/>
    <w:lvl w:ilvl="0" w:tplc="187A84C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C26287"/>
    <w:multiLevelType w:val="hybridMultilevel"/>
    <w:tmpl w:val="374232B6"/>
    <w:lvl w:ilvl="0" w:tplc="C8E4808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486B8C"/>
    <w:multiLevelType w:val="hybridMultilevel"/>
    <w:tmpl w:val="17AA2B7A"/>
    <w:lvl w:ilvl="0" w:tplc="56D805A2">
      <w:start w:val="1"/>
      <w:numFmt w:val="lowerLetter"/>
      <w:lvlText w:val="%1."/>
      <w:lvlJc w:val="left"/>
      <w:pPr>
        <w:ind w:left="405" w:hanging="360"/>
      </w:pPr>
      <w:rPr>
        <w:rFonts w:hint="default"/>
        <w:b/>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4" w15:restartNumberingAfterBreak="0">
    <w:nsid w:val="47FA14CB"/>
    <w:multiLevelType w:val="hybridMultilevel"/>
    <w:tmpl w:val="DC146D7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440DB0"/>
    <w:multiLevelType w:val="hybridMultilevel"/>
    <w:tmpl w:val="B19E9F0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483C51"/>
    <w:multiLevelType w:val="hybridMultilevel"/>
    <w:tmpl w:val="8E9A39C6"/>
    <w:lvl w:ilvl="0" w:tplc="F0A457E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1B40C7"/>
    <w:multiLevelType w:val="hybridMultilevel"/>
    <w:tmpl w:val="5488810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DC03CEA"/>
    <w:multiLevelType w:val="hybridMultilevel"/>
    <w:tmpl w:val="9B164426"/>
    <w:lvl w:ilvl="0" w:tplc="E28EF11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8239A5"/>
    <w:multiLevelType w:val="hybridMultilevel"/>
    <w:tmpl w:val="0DC807B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704DA8"/>
    <w:multiLevelType w:val="hybridMultilevel"/>
    <w:tmpl w:val="DA36CFAC"/>
    <w:lvl w:ilvl="0" w:tplc="04090019">
      <w:start w:val="1"/>
      <w:numFmt w:val="lowerLetter"/>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3" w15:restartNumberingAfterBreak="0">
    <w:nsid w:val="77F36B8D"/>
    <w:multiLevelType w:val="hybridMultilevel"/>
    <w:tmpl w:val="2F80AA5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E1953AD"/>
    <w:multiLevelType w:val="hybridMultilevel"/>
    <w:tmpl w:val="9580D516"/>
    <w:lvl w:ilvl="0" w:tplc="4CD8707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EF5B57"/>
    <w:multiLevelType w:val="hybridMultilevel"/>
    <w:tmpl w:val="89DAFB82"/>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20"/>
  </w:num>
  <w:num w:numId="3">
    <w:abstractNumId w:val="3"/>
  </w:num>
  <w:num w:numId="4">
    <w:abstractNumId w:val="18"/>
  </w:num>
  <w:num w:numId="5">
    <w:abstractNumId w:val="21"/>
  </w:num>
  <w:num w:numId="6">
    <w:abstractNumId w:val="7"/>
  </w:num>
  <w:num w:numId="7">
    <w:abstractNumId w:val="17"/>
  </w:num>
  <w:num w:numId="8">
    <w:abstractNumId w:val="4"/>
  </w:num>
  <w:num w:numId="9">
    <w:abstractNumId w:val="22"/>
  </w:num>
  <w:num w:numId="10">
    <w:abstractNumId w:val="23"/>
  </w:num>
  <w:num w:numId="11">
    <w:abstractNumId w:val="25"/>
  </w:num>
  <w:num w:numId="12">
    <w:abstractNumId w:val="13"/>
  </w:num>
  <w:num w:numId="13">
    <w:abstractNumId w:val="5"/>
  </w:num>
  <w:num w:numId="14">
    <w:abstractNumId w:val="16"/>
  </w:num>
  <w:num w:numId="15">
    <w:abstractNumId w:val="11"/>
  </w:num>
  <w:num w:numId="16">
    <w:abstractNumId w:val="8"/>
  </w:num>
  <w:num w:numId="17">
    <w:abstractNumId w:val="10"/>
  </w:num>
  <w:num w:numId="18">
    <w:abstractNumId w:val="19"/>
  </w:num>
  <w:num w:numId="19">
    <w:abstractNumId w:val="24"/>
  </w:num>
  <w:num w:numId="20">
    <w:abstractNumId w:val="12"/>
  </w:num>
  <w:num w:numId="21">
    <w:abstractNumId w:val="15"/>
  </w:num>
  <w:num w:numId="22">
    <w:abstractNumId w:val="14"/>
  </w:num>
  <w:num w:numId="23">
    <w:abstractNumId w:val="2"/>
  </w:num>
  <w:num w:numId="24">
    <w:abstractNumId w:val="1"/>
  </w:num>
  <w:num w:numId="25">
    <w:abstractNumId w:val="0"/>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885"/>
    <w:rsid w:val="00007420"/>
    <w:rsid w:val="00023425"/>
    <w:rsid w:val="0003530D"/>
    <w:rsid w:val="000B2C08"/>
    <w:rsid w:val="000C65C3"/>
    <w:rsid w:val="000E7BB0"/>
    <w:rsid w:val="00104D03"/>
    <w:rsid w:val="00116843"/>
    <w:rsid w:val="001304F7"/>
    <w:rsid w:val="00147026"/>
    <w:rsid w:val="00157BD9"/>
    <w:rsid w:val="001E73B4"/>
    <w:rsid w:val="00222955"/>
    <w:rsid w:val="002313B4"/>
    <w:rsid w:val="00246E8C"/>
    <w:rsid w:val="00251A76"/>
    <w:rsid w:val="00254A08"/>
    <w:rsid w:val="002C4DB1"/>
    <w:rsid w:val="002D26DB"/>
    <w:rsid w:val="002D5705"/>
    <w:rsid w:val="002D657E"/>
    <w:rsid w:val="003005B7"/>
    <w:rsid w:val="00313023"/>
    <w:rsid w:val="003707E9"/>
    <w:rsid w:val="0037565E"/>
    <w:rsid w:val="003B2A13"/>
    <w:rsid w:val="00400262"/>
    <w:rsid w:val="00434125"/>
    <w:rsid w:val="004640A7"/>
    <w:rsid w:val="004E417A"/>
    <w:rsid w:val="00505F78"/>
    <w:rsid w:val="005112C4"/>
    <w:rsid w:val="00517119"/>
    <w:rsid w:val="00555A7A"/>
    <w:rsid w:val="00593342"/>
    <w:rsid w:val="005A3346"/>
    <w:rsid w:val="005B014F"/>
    <w:rsid w:val="005D44E9"/>
    <w:rsid w:val="005F57BD"/>
    <w:rsid w:val="00667ABB"/>
    <w:rsid w:val="00676811"/>
    <w:rsid w:val="006871E3"/>
    <w:rsid w:val="006922D3"/>
    <w:rsid w:val="006C7C51"/>
    <w:rsid w:val="006D3685"/>
    <w:rsid w:val="006F49E4"/>
    <w:rsid w:val="00702B0A"/>
    <w:rsid w:val="00732BBF"/>
    <w:rsid w:val="007433AC"/>
    <w:rsid w:val="007663B8"/>
    <w:rsid w:val="00790DA9"/>
    <w:rsid w:val="007A273F"/>
    <w:rsid w:val="0086583A"/>
    <w:rsid w:val="008A1E0B"/>
    <w:rsid w:val="008D59FA"/>
    <w:rsid w:val="008E453E"/>
    <w:rsid w:val="008F19AF"/>
    <w:rsid w:val="008F404B"/>
    <w:rsid w:val="00910A4D"/>
    <w:rsid w:val="00920F4E"/>
    <w:rsid w:val="00936595"/>
    <w:rsid w:val="00946317"/>
    <w:rsid w:val="0094661E"/>
    <w:rsid w:val="00954D8F"/>
    <w:rsid w:val="0098542C"/>
    <w:rsid w:val="00991689"/>
    <w:rsid w:val="009A3AFC"/>
    <w:rsid w:val="009E0971"/>
    <w:rsid w:val="00A10529"/>
    <w:rsid w:val="00A32832"/>
    <w:rsid w:val="00A425E3"/>
    <w:rsid w:val="00A57CF3"/>
    <w:rsid w:val="00AE4885"/>
    <w:rsid w:val="00B30556"/>
    <w:rsid w:val="00B628BF"/>
    <w:rsid w:val="00B72BDC"/>
    <w:rsid w:val="00B761A1"/>
    <w:rsid w:val="00B91C5A"/>
    <w:rsid w:val="00C321D7"/>
    <w:rsid w:val="00C46BF0"/>
    <w:rsid w:val="00C52B24"/>
    <w:rsid w:val="00C918BB"/>
    <w:rsid w:val="00CD676B"/>
    <w:rsid w:val="00CF14F5"/>
    <w:rsid w:val="00D077FE"/>
    <w:rsid w:val="00D65C8D"/>
    <w:rsid w:val="00D73985"/>
    <w:rsid w:val="00D744D2"/>
    <w:rsid w:val="00D82C0C"/>
    <w:rsid w:val="00DC2B6F"/>
    <w:rsid w:val="00DD269C"/>
    <w:rsid w:val="00E80AA5"/>
    <w:rsid w:val="00E83164"/>
    <w:rsid w:val="00EA3DBA"/>
    <w:rsid w:val="00EB26C7"/>
    <w:rsid w:val="00EB2C81"/>
    <w:rsid w:val="00EB5E2B"/>
    <w:rsid w:val="00ED612D"/>
    <w:rsid w:val="00EF1536"/>
    <w:rsid w:val="00F61486"/>
    <w:rsid w:val="00F63955"/>
    <w:rsid w:val="00F65875"/>
    <w:rsid w:val="00FA374C"/>
    <w:rsid w:val="00FA39F8"/>
    <w:rsid w:val="00FB4A57"/>
    <w:rsid w:val="00FD6601"/>
    <w:rsid w:val="00FD6F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D5A0564"/>
  <w15:chartTrackingRefBased/>
  <w15:docId w15:val="{E7EF4F14-DD56-47EC-903F-B4A828C10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63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E48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E4885"/>
    <w:pPr>
      <w:ind w:left="720"/>
      <w:contextualSpacing/>
    </w:pPr>
  </w:style>
  <w:style w:type="paragraph" w:customStyle="1" w:styleId="Body">
    <w:name w:val="Body"/>
    <w:rsid w:val="00AE488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character" w:styleId="CommentReference">
    <w:name w:val="annotation reference"/>
    <w:basedOn w:val="DefaultParagraphFont"/>
    <w:uiPriority w:val="99"/>
    <w:semiHidden/>
    <w:unhideWhenUsed/>
    <w:rsid w:val="00AE4885"/>
    <w:rPr>
      <w:sz w:val="16"/>
      <w:szCs w:val="16"/>
    </w:rPr>
  </w:style>
  <w:style w:type="paragraph" w:styleId="CommentText">
    <w:name w:val="annotation text"/>
    <w:basedOn w:val="Normal"/>
    <w:link w:val="CommentTextChar"/>
    <w:uiPriority w:val="99"/>
    <w:semiHidden/>
    <w:unhideWhenUsed/>
    <w:rsid w:val="00AE4885"/>
    <w:pPr>
      <w:spacing w:line="240" w:lineRule="auto"/>
    </w:pPr>
    <w:rPr>
      <w:sz w:val="20"/>
      <w:szCs w:val="20"/>
    </w:rPr>
  </w:style>
  <w:style w:type="character" w:customStyle="1" w:styleId="CommentTextChar">
    <w:name w:val="Comment Text Char"/>
    <w:basedOn w:val="DefaultParagraphFont"/>
    <w:link w:val="CommentText"/>
    <w:uiPriority w:val="99"/>
    <w:semiHidden/>
    <w:rsid w:val="00AE4885"/>
    <w:rPr>
      <w:sz w:val="20"/>
      <w:szCs w:val="20"/>
    </w:rPr>
  </w:style>
  <w:style w:type="paragraph" w:styleId="BalloonText">
    <w:name w:val="Balloon Text"/>
    <w:basedOn w:val="Normal"/>
    <w:link w:val="BalloonTextChar"/>
    <w:uiPriority w:val="99"/>
    <w:semiHidden/>
    <w:unhideWhenUsed/>
    <w:rsid w:val="00AE48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4885"/>
    <w:rPr>
      <w:rFonts w:ascii="Segoe UI" w:hAnsi="Segoe UI" w:cs="Segoe UI"/>
      <w:sz w:val="18"/>
      <w:szCs w:val="18"/>
    </w:rPr>
  </w:style>
  <w:style w:type="paragraph" w:styleId="Header">
    <w:name w:val="header"/>
    <w:basedOn w:val="Normal"/>
    <w:link w:val="HeaderChar"/>
    <w:uiPriority w:val="99"/>
    <w:unhideWhenUsed/>
    <w:rsid w:val="000B2C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2C08"/>
  </w:style>
  <w:style w:type="paragraph" w:styleId="Footer">
    <w:name w:val="footer"/>
    <w:basedOn w:val="Normal"/>
    <w:link w:val="FooterChar"/>
    <w:uiPriority w:val="99"/>
    <w:unhideWhenUsed/>
    <w:rsid w:val="000B2C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2C08"/>
  </w:style>
  <w:style w:type="paragraph" w:styleId="CommentSubject">
    <w:name w:val="annotation subject"/>
    <w:basedOn w:val="CommentText"/>
    <w:next w:val="CommentText"/>
    <w:link w:val="CommentSubjectChar"/>
    <w:uiPriority w:val="99"/>
    <w:semiHidden/>
    <w:unhideWhenUsed/>
    <w:rsid w:val="00555A7A"/>
    <w:rPr>
      <w:b/>
      <w:bCs/>
    </w:rPr>
  </w:style>
  <w:style w:type="character" w:customStyle="1" w:styleId="CommentSubjectChar">
    <w:name w:val="Comment Subject Char"/>
    <w:basedOn w:val="CommentTextChar"/>
    <w:link w:val="CommentSubject"/>
    <w:uiPriority w:val="99"/>
    <w:semiHidden/>
    <w:rsid w:val="00555A7A"/>
    <w:rPr>
      <w:b/>
      <w:bCs/>
      <w:sz w:val="20"/>
      <w:szCs w:val="20"/>
    </w:rPr>
  </w:style>
  <w:style w:type="paragraph" w:styleId="Revision">
    <w:name w:val="Revision"/>
    <w:hidden/>
    <w:uiPriority w:val="99"/>
    <w:semiHidden/>
    <w:rsid w:val="001E73B4"/>
    <w:pPr>
      <w:spacing w:after="0" w:line="240" w:lineRule="auto"/>
    </w:pPr>
  </w:style>
  <w:style w:type="character" w:customStyle="1" w:styleId="apple-converted-space">
    <w:name w:val="apple-converted-space"/>
    <w:basedOn w:val="DefaultParagraphFont"/>
    <w:rsid w:val="00CD67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A0DAC-BC15-4507-91C3-6E819D26D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3942</Words>
  <Characters>22475</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26365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Haun</dc:creator>
  <cp:keywords/>
  <dc:description/>
  <cp:lastModifiedBy>Christopher C. Sanders</cp:lastModifiedBy>
  <cp:revision>3</cp:revision>
  <cp:lastPrinted>2016-12-19T13:49:00Z</cp:lastPrinted>
  <dcterms:created xsi:type="dcterms:W3CDTF">2017-03-29T13:37:00Z</dcterms:created>
  <dcterms:modified xsi:type="dcterms:W3CDTF">2017-03-29T13:37:00Z</dcterms:modified>
</cp:coreProperties>
</file>